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3404C0" w:rsidTr="00E76AD8">
        <w:trPr>
          <w:trHeight w:val="1695"/>
        </w:trPr>
        <w:tc>
          <w:tcPr>
            <w:tcW w:w="2331" w:type="pct"/>
          </w:tcPr>
          <w:p w:rsidR="00EE23CC" w:rsidRPr="003404C0" w:rsidRDefault="00EE23CC" w:rsidP="00E76AD8">
            <w:r w:rsidRPr="003404C0">
              <w:rPr>
                <w:noProof/>
                <w:lang w:val="en-GB" w:eastAsia="en-GB"/>
              </w:rPr>
              <w:drawing>
                <wp:inline distT="0" distB="0" distL="0" distR="0" wp14:anchorId="465DBC1D" wp14:editId="15067DB4">
                  <wp:extent cx="2533106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106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3404C0" w:rsidRDefault="00EE23CC" w:rsidP="00E76AD8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3404C0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3404C0" w:rsidRDefault="001F70B4" w:rsidP="001F70B4">
            <w:r w:rsidRPr="003404C0">
              <w:rPr>
                <w:noProof/>
                <w:lang w:val="en-GB" w:eastAsia="en-GB"/>
              </w:rPr>
              <w:drawing>
                <wp:inline distT="0" distB="0" distL="0" distR="0" wp14:anchorId="1EC3A5C5" wp14:editId="52BB38E1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04C0" w:rsidRPr="003404C0" w:rsidRDefault="00B2610D" w:rsidP="003404C0">
      <w:pPr>
        <w:pStyle w:val="newsTitle"/>
        <w:rPr>
          <w:b/>
        </w:rPr>
      </w:pPr>
      <w:r w:rsidRPr="00B2610D">
        <w:t>NUEVO INFORME DEL EMCDDA SOBRE TENDENCIAS ANUALES</w:t>
      </w:r>
      <w:bookmarkStart w:id="0" w:name="_GoBack"/>
      <w:bookmarkEnd w:id="0"/>
    </w:p>
    <w:p w:rsidR="003404C0" w:rsidRPr="00B2610D" w:rsidRDefault="00B2610D" w:rsidP="00B2610D">
      <w:pPr>
        <w:pStyle w:val="newsSubTitle"/>
        <w:rPr>
          <w:sz w:val="23"/>
          <w:szCs w:val="23"/>
        </w:rPr>
      </w:pPr>
      <w:r w:rsidRPr="00B2610D">
        <w:rPr>
          <w:sz w:val="23"/>
          <w:szCs w:val="23"/>
        </w:rPr>
        <w:t>La agencia sobre drogas de la UE presentará el Informe Europeo sobre Drogas 2014</w:t>
      </w:r>
    </w:p>
    <w:p w:rsidR="003404C0" w:rsidRPr="003404C0" w:rsidRDefault="00B2610D" w:rsidP="00B2610D">
      <w:pPr>
        <w:pStyle w:val="newsContent"/>
      </w:pPr>
      <w:r w:rsidRPr="00B2610D">
        <w:t xml:space="preserve">(24.4.2014, LISBOA) La </w:t>
      </w:r>
      <w:r w:rsidRPr="00B2610D">
        <w:rPr>
          <w:b/>
        </w:rPr>
        <w:t>agencia sobre drogas de la UE (EMCDDA)</w:t>
      </w:r>
      <w:r w:rsidRPr="00B2610D">
        <w:t xml:space="preserve"> presentará el 27 de mayo su </w:t>
      </w:r>
      <w:r w:rsidR="003E580B" w:rsidRPr="003E580B">
        <w:t>panorama</w:t>
      </w:r>
      <w:r w:rsidRPr="003E580B">
        <w:t xml:space="preserve"> anual de la situación de las drogas en Europa en un paquete informativo multimedia y</w:t>
      </w:r>
      <w:r w:rsidRPr="00B2610D">
        <w:t xml:space="preserve"> multilingüe centrado en el fenómeno en rápido cambio de las drogas. </w:t>
      </w:r>
    </w:p>
    <w:p w:rsidR="003404C0" w:rsidRPr="003404C0" w:rsidRDefault="00B2610D" w:rsidP="00B2610D">
      <w:pPr>
        <w:pStyle w:val="newsContent"/>
      </w:pPr>
      <w:r w:rsidRPr="00B2610D">
        <w:t xml:space="preserve">El elemento central del paquete será el </w:t>
      </w:r>
      <w:r w:rsidRPr="00B2610D">
        <w:rPr>
          <w:b/>
          <w:i/>
        </w:rPr>
        <w:t>Informe Europeo sobre Drogas 2014: Tendencias y novedades</w:t>
      </w:r>
      <w:r w:rsidRPr="00B2610D">
        <w:t xml:space="preserve"> (en versión impresa y on-line en 23 lenguas), que resumirá las tendencias más recientes en los 28 Estados miembros de la UE, además de Turquía y Noruega. Este análisis de alto nivel examinará el suministro de drogas, el consumo de drogas y los problemas relacionados con ellas, las respuestas sanitarias y sociales a estos problemas y las políticas sobre drogas.</w:t>
      </w:r>
    </w:p>
    <w:p w:rsidR="003404C0" w:rsidRPr="003404C0" w:rsidRDefault="00B2610D" w:rsidP="003404C0">
      <w:pPr>
        <w:pStyle w:val="newsContent"/>
      </w:pPr>
      <w:r w:rsidRPr="00B2610D">
        <w:t xml:space="preserve">El informe irá acompañado de las </w:t>
      </w:r>
      <w:r w:rsidR="008B0C6F">
        <w:rPr>
          <w:b/>
        </w:rPr>
        <w:t>Perspectivas sobre las d</w:t>
      </w:r>
      <w:r w:rsidRPr="00B2610D">
        <w:rPr>
          <w:b/>
        </w:rPr>
        <w:t>rogas</w:t>
      </w:r>
      <w:r w:rsidRPr="00B2610D">
        <w:t xml:space="preserve"> (</w:t>
      </w:r>
      <w:r w:rsidRPr="00B2610D">
        <w:rPr>
          <w:i/>
        </w:rPr>
        <w:t xml:space="preserve">Perspectives on </w:t>
      </w:r>
      <w:r>
        <w:rPr>
          <w:i/>
        </w:rPr>
        <w:t>d</w:t>
      </w:r>
      <w:r w:rsidRPr="00B2610D">
        <w:rPr>
          <w:i/>
        </w:rPr>
        <w:t>rugs/PODs</w:t>
      </w:r>
      <w:r>
        <w:t xml:space="preserve">), </w:t>
      </w:r>
      <w:r w:rsidRPr="00B2610D">
        <w:t>en las que se analizarán</w:t>
      </w:r>
      <w:r w:rsidR="003E580B">
        <w:t xml:space="preserve">, </w:t>
      </w:r>
      <w:r w:rsidRPr="00B2610D">
        <w:t xml:space="preserve">con mayor profundidad, on-line y de forma interactiva, seis cuestiones relevantes (entre ellas, los mercados de cannabis en Europa y el tratamiento de la drogodependencia a través de  Internet). </w:t>
      </w:r>
    </w:p>
    <w:p w:rsidR="00B2610D" w:rsidRDefault="00B2610D" w:rsidP="00B2610D">
      <w:pPr>
        <w:pStyle w:val="newsContent"/>
      </w:pPr>
      <w:r>
        <w:t xml:space="preserve">Completarán el paquete </w:t>
      </w:r>
      <w:r w:rsidRPr="008B0C6F">
        <w:t xml:space="preserve">informativo el </w:t>
      </w:r>
      <w:r w:rsidRPr="008B0C6F">
        <w:rPr>
          <w:b/>
        </w:rPr>
        <w:t>Informe Europeo sobre Drogas: datos y estadísticas</w:t>
      </w:r>
      <w:r>
        <w:t xml:space="preserve"> (</w:t>
      </w:r>
      <w:r w:rsidRPr="00B2610D">
        <w:rPr>
          <w:i/>
        </w:rPr>
        <w:t>European Drug Report: Data and statistics</w:t>
      </w:r>
      <w:r>
        <w:t xml:space="preserve">) y las </w:t>
      </w:r>
      <w:r w:rsidRPr="00B2610D">
        <w:rPr>
          <w:b/>
        </w:rPr>
        <w:t>Panorámicas por país</w:t>
      </w:r>
      <w:r>
        <w:t xml:space="preserve"> (</w:t>
      </w:r>
      <w:r w:rsidRPr="008B0C6F">
        <w:rPr>
          <w:i/>
        </w:rPr>
        <w:t>Country overviews</w:t>
      </w:r>
      <w:r>
        <w:t xml:space="preserve">), que brindarán datos y análisis a nivel nacional. </w:t>
      </w:r>
    </w:p>
    <w:p w:rsidR="00B2610D" w:rsidRDefault="00B2610D" w:rsidP="00B2610D">
      <w:pPr>
        <w:pStyle w:val="newsContent"/>
      </w:pPr>
      <w:r>
        <w:t xml:space="preserve">Habrá una versión en inglés para tablet, que incluirá mapas y gráficos interactivos.                                                Se ofrecerá asimismo material audiovisual. </w:t>
      </w:r>
    </w:p>
    <w:p w:rsidR="00B2610D" w:rsidRDefault="00B2610D" w:rsidP="00B2610D">
      <w:pPr>
        <w:pStyle w:val="newsContent"/>
      </w:pPr>
      <w:r>
        <w:t xml:space="preserve">Para más información, véase </w:t>
      </w:r>
      <w:hyperlink r:id="rId11" w:history="1">
        <w:r w:rsidRPr="00D61190">
          <w:rPr>
            <w:rStyle w:val="Hyperlink"/>
            <w:sz w:val="20"/>
          </w:rPr>
          <w:t>www.emcdda.europa.eu/edr2014</w:t>
        </w:r>
      </w:hyperlink>
    </w:p>
    <w:tbl>
      <w:tblPr>
        <w:tblW w:w="0" w:type="auto"/>
        <w:tblInd w:w="108" w:type="dxa"/>
        <w:shd w:val="clear" w:color="auto" w:fill="DFE0ED"/>
        <w:tblLook w:val="01E0" w:firstRow="1" w:lastRow="1" w:firstColumn="1" w:lastColumn="1" w:noHBand="0" w:noVBand="0"/>
      </w:tblPr>
      <w:tblGrid>
        <w:gridCol w:w="8414"/>
      </w:tblGrid>
      <w:tr w:rsidR="00B2610D" w:rsidRPr="003E580B" w:rsidTr="00B2610D">
        <w:tc>
          <w:tcPr>
            <w:tcW w:w="8414" w:type="dxa"/>
            <w:shd w:val="clear" w:color="auto" w:fill="DFE0ED"/>
          </w:tcPr>
          <w:p w:rsidR="00B2610D" w:rsidRPr="008B0C6F" w:rsidRDefault="00B2610D" w:rsidP="00B2610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val="es-ES"/>
              </w:rPr>
            </w:pPr>
            <w:r w:rsidRPr="008B0C6F">
              <w:rPr>
                <w:rFonts w:ascii="Arial" w:eastAsia="SimSun" w:hAnsi="Arial" w:cs="Arial"/>
                <w:b/>
                <w:sz w:val="20"/>
                <w:szCs w:val="20"/>
                <w:lang w:val="es-ES"/>
              </w:rPr>
              <w:t>Fecha de publicación:</w:t>
            </w:r>
            <w:r w:rsidR="008B0C6F" w:rsidRPr="008B0C6F">
              <w:rPr>
                <w:rFonts w:ascii="Arial" w:eastAsia="SimSun" w:hAnsi="Arial" w:cs="Arial"/>
                <w:sz w:val="20"/>
                <w:szCs w:val="20"/>
                <w:lang w:val="es-ES"/>
              </w:rPr>
              <w:t xml:space="preserve"> Martes 27 de mayo de 2014</w:t>
            </w:r>
          </w:p>
          <w:p w:rsidR="00B2610D" w:rsidRPr="008B0C6F" w:rsidRDefault="00B2610D" w:rsidP="00B2610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val="es-ES"/>
              </w:rPr>
            </w:pPr>
            <w:r w:rsidRPr="008B0C6F">
              <w:rPr>
                <w:rFonts w:ascii="Arial" w:eastAsia="SimSun" w:hAnsi="Arial" w:cs="Arial"/>
                <w:b/>
                <w:sz w:val="20"/>
                <w:szCs w:val="20"/>
                <w:lang w:val="es-ES"/>
              </w:rPr>
              <w:t>Hora:</w:t>
            </w:r>
            <w:r w:rsidRPr="008B0C6F">
              <w:rPr>
                <w:rFonts w:ascii="Arial" w:eastAsia="SimSun" w:hAnsi="Arial" w:cs="Arial"/>
                <w:sz w:val="20"/>
                <w:szCs w:val="20"/>
                <w:lang w:val="es-ES"/>
              </w:rPr>
              <w:t xml:space="preserve"> 10:00 hora de Europa Occidental (Lisboa) (11:00 hora de Europa Central)</w:t>
            </w:r>
          </w:p>
          <w:p w:rsidR="00B2610D" w:rsidRPr="008B0C6F" w:rsidRDefault="00B2610D" w:rsidP="00B2610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val="es-ES"/>
              </w:rPr>
            </w:pPr>
            <w:r w:rsidRPr="008B0C6F">
              <w:rPr>
                <w:rFonts w:ascii="Arial" w:eastAsia="SimSun" w:hAnsi="Arial" w:cs="Arial"/>
                <w:b/>
                <w:bCs/>
                <w:sz w:val="20"/>
                <w:szCs w:val="20"/>
                <w:lang w:val="es-ES"/>
              </w:rPr>
              <w:t>Rueda de prensa</w:t>
            </w:r>
            <w:r w:rsidRPr="008B0C6F">
              <w:rPr>
                <w:rFonts w:ascii="Arial" w:eastAsia="SimSun" w:hAnsi="Arial" w:cs="Arial"/>
                <w:bCs/>
                <w:sz w:val="20"/>
                <w:szCs w:val="20"/>
                <w:lang w:val="es-ES"/>
              </w:rPr>
              <w:t xml:space="preserve"> EMCDDA, Cais do Sodré, 1249-289, Lisboa</w:t>
            </w:r>
          </w:p>
          <w:p w:rsidR="00B2610D" w:rsidRPr="008B0C6F" w:rsidRDefault="00B2610D" w:rsidP="00B2610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val="es-ES"/>
              </w:rPr>
            </w:pPr>
            <w:r w:rsidRPr="008B0C6F">
              <w:rPr>
                <w:rFonts w:ascii="Arial" w:eastAsia="SimSun" w:hAnsi="Arial" w:cs="Arial"/>
                <w:b/>
                <w:sz w:val="20"/>
                <w:szCs w:val="20"/>
                <w:lang w:val="es-ES"/>
              </w:rPr>
              <w:t>Entrevistas</w:t>
            </w:r>
            <w:r w:rsidRPr="008B0C6F">
              <w:rPr>
                <w:rFonts w:ascii="Arial" w:eastAsia="SimSun" w:hAnsi="Arial" w:cs="Arial"/>
                <w:sz w:val="20"/>
                <w:szCs w:val="20"/>
                <w:lang w:val="es-ES"/>
              </w:rPr>
              <w:t xml:space="preserve"> En Lisboa, representantes del EMCDDA estarán presentes el día de la presentación para responder a las preguntas de los periodistas. El personal de Reitox en los puntos focales nacionales de toda Europa responderá a preguntas específicas de cada país (información sobre las entrevistas en el enlace mencionado anteriormente) </w:t>
            </w:r>
          </w:p>
          <w:p w:rsidR="00B2610D" w:rsidRPr="008B0C6F" w:rsidRDefault="00B2610D" w:rsidP="00B2610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val="es-ES"/>
              </w:rPr>
            </w:pPr>
            <w:r w:rsidRPr="008B0C6F">
              <w:rPr>
                <w:rFonts w:ascii="Arial" w:eastAsia="SimSun" w:hAnsi="Arial" w:cs="Arial"/>
                <w:b/>
                <w:sz w:val="20"/>
                <w:szCs w:val="20"/>
                <w:lang w:val="es-ES"/>
              </w:rPr>
              <w:t>Redes sociales:</w:t>
            </w:r>
            <w:r w:rsidRPr="008B0C6F">
              <w:rPr>
                <w:rFonts w:ascii="Arial" w:eastAsia="SimSun" w:hAnsi="Arial" w:cs="Arial"/>
                <w:sz w:val="20"/>
                <w:szCs w:val="20"/>
                <w:lang w:val="es-ES"/>
              </w:rPr>
              <w:t xml:space="preserve"> </w:t>
            </w:r>
            <w:hyperlink r:id="rId12" w:history="1">
              <w:r w:rsidRPr="008B0C6F">
                <w:rPr>
                  <w:rStyle w:val="Hyperlink"/>
                  <w:rFonts w:eastAsia="SimSun" w:cs="Arial"/>
                  <w:sz w:val="20"/>
                  <w:szCs w:val="20"/>
                  <w:lang w:val="es-ES"/>
                </w:rPr>
                <w:t>twitter.com/emcdda</w:t>
              </w:r>
            </w:hyperlink>
            <w:r w:rsidRPr="008B0C6F">
              <w:rPr>
                <w:rFonts w:ascii="Arial" w:eastAsia="SimSun" w:hAnsi="Arial" w:cs="Arial"/>
                <w:sz w:val="20"/>
                <w:szCs w:val="20"/>
                <w:lang w:val="es-ES"/>
              </w:rPr>
              <w:t xml:space="preserve"> </w:t>
            </w:r>
            <w:r w:rsidRPr="008B0C6F">
              <w:rPr>
                <w:rStyle w:val="Bullettoseparatelanguage1"/>
                <w:rFonts w:eastAsia="SimSun" w:cs="Arial"/>
                <w:sz w:val="20"/>
                <w:szCs w:val="20"/>
                <w:lang w:val="es-ES"/>
              </w:rPr>
              <w:t xml:space="preserve">• </w:t>
            </w:r>
            <w:hyperlink r:id="rId13" w:history="1">
              <w:r w:rsidRPr="008B0C6F">
                <w:rPr>
                  <w:rStyle w:val="Hyperlink"/>
                  <w:rFonts w:eastAsia="SimSun" w:cs="Arial"/>
                  <w:sz w:val="20"/>
                  <w:szCs w:val="20"/>
                  <w:lang w:val="es-ES"/>
                </w:rPr>
                <w:t>www.facebook.com/emcdda</w:t>
              </w:r>
            </w:hyperlink>
            <w:r w:rsidRPr="008B0C6F">
              <w:rPr>
                <w:rFonts w:ascii="Arial" w:eastAsia="SimSun" w:hAnsi="Arial" w:cs="Arial"/>
                <w:sz w:val="20"/>
                <w:szCs w:val="20"/>
                <w:lang w:val="es-ES"/>
              </w:rPr>
              <w:t xml:space="preserve"> </w:t>
            </w:r>
          </w:p>
          <w:p w:rsidR="00B2610D" w:rsidRPr="003E580B" w:rsidRDefault="00B2610D" w:rsidP="00B2610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val="es-ES"/>
              </w:rPr>
            </w:pPr>
            <w:r w:rsidRPr="008B0C6F">
              <w:rPr>
                <w:rFonts w:ascii="Arial" w:eastAsia="SimSun" w:hAnsi="Arial" w:cs="Arial"/>
                <w:b/>
                <w:sz w:val="20"/>
                <w:szCs w:val="20"/>
                <w:lang w:val="es-ES"/>
              </w:rPr>
              <w:t>Suscríbase a nuestras noticias en RSSfeed:</w:t>
            </w:r>
            <w:r w:rsidRPr="008B0C6F">
              <w:rPr>
                <w:rFonts w:ascii="Arial" w:eastAsia="SimSun" w:hAnsi="Arial" w:cs="Arial"/>
                <w:sz w:val="20"/>
                <w:szCs w:val="20"/>
                <w:lang w:val="es-ES"/>
              </w:rPr>
              <w:t xml:space="preserve"> </w:t>
            </w:r>
            <w:hyperlink r:id="rId14" w:history="1">
              <w:r w:rsidRPr="008B0C6F">
                <w:rPr>
                  <w:rStyle w:val="Hyperlink"/>
                  <w:rFonts w:eastAsia="SimSun" w:cs="Arial"/>
                  <w:sz w:val="20"/>
                  <w:szCs w:val="20"/>
                  <w:lang w:val="es-ES"/>
                </w:rPr>
                <w:t>www.emcdda.europa.eu/RSS</w:t>
              </w:r>
            </w:hyperlink>
          </w:p>
        </w:tc>
      </w:tr>
    </w:tbl>
    <w:p w:rsidR="00B2610D" w:rsidRPr="00B2610D" w:rsidRDefault="00B2610D" w:rsidP="00B2610D">
      <w:pPr>
        <w:pStyle w:val="MaintextstyleBlack"/>
        <w:rPr>
          <w:rFonts w:cs="Arial"/>
          <w:lang w:val="es-ES"/>
        </w:rPr>
      </w:pPr>
    </w:p>
    <w:p w:rsidR="00B2610D" w:rsidRDefault="00B2610D" w:rsidP="00B2610D">
      <w:pPr>
        <w:pStyle w:val="newsContent"/>
      </w:pPr>
    </w:p>
    <w:sectPr w:rsidR="00B2610D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0D" w:rsidRDefault="00B2610D" w:rsidP="009A28FB">
      <w:pPr>
        <w:spacing w:after="0" w:line="240" w:lineRule="auto"/>
      </w:pPr>
      <w:r>
        <w:separator/>
      </w:r>
    </w:p>
  </w:endnote>
  <w:endnote w:type="continuationSeparator" w:id="0">
    <w:p w:rsidR="00B2610D" w:rsidRDefault="00B2610D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2610D" w:rsidTr="00D37865">
      <w:tc>
        <w:tcPr>
          <w:tcW w:w="1444" w:type="dxa"/>
        </w:tcPr>
        <w:p w:rsidR="00B2610D" w:rsidRDefault="00B2610D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697E3B32" wp14:editId="2AB1E26E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2610D" w:rsidRDefault="00B2610D" w:rsidP="00BF1E3B">
          <w:pPr>
            <w:pStyle w:val="newsReference"/>
            <w:jc w:val="right"/>
          </w:pPr>
        </w:p>
      </w:tc>
    </w:tr>
  </w:tbl>
  <w:p w:rsidR="00B2610D" w:rsidRDefault="00B261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2610D" w:rsidTr="00B2610D">
      <w:tc>
        <w:tcPr>
          <w:tcW w:w="7196" w:type="dxa"/>
        </w:tcPr>
        <w:p w:rsidR="00B2610D" w:rsidRDefault="00B2610D" w:rsidP="00B2610D">
          <w:pPr>
            <w:pStyle w:val="newsCoordinates"/>
          </w:pPr>
          <w:r w:rsidRPr="007927D2">
            <w:t>Contacto: Kathy Robertson, Relaciones con los medios</w:t>
          </w: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054853B5" wp14:editId="42BFEDA4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>
            <w:t xml:space="preserve"> </w:t>
          </w:r>
        </w:p>
        <w:p w:rsidR="00B2610D" w:rsidRDefault="00B2610D" w:rsidP="00B2610D">
          <w:pPr>
            <w:pStyle w:val="newsCoordinates"/>
          </w:pPr>
          <w:r w:rsidRPr="007927D2">
            <w:t>Praça Europa 1, Cais do Sodré, 1249-289 Lisboa, Portugal</w:t>
          </w:r>
        </w:p>
        <w:p w:rsidR="00B2610D" w:rsidRDefault="00B2610D" w:rsidP="007927D2">
          <w:pPr>
            <w:pStyle w:val="newsCoordinates"/>
          </w:pPr>
          <w:r w:rsidRPr="007927D2">
            <w:t>Tel. (351) 211 21 02 00</w:t>
          </w:r>
          <w:r>
            <w:t xml:space="preserve"> </w:t>
          </w:r>
          <w:r w:rsidRPr="00FC0187">
            <w:rPr>
              <w:sz w:val="18"/>
            </w:rPr>
            <w:t xml:space="preserve">I </w:t>
          </w:r>
          <w:r>
            <w:t xml:space="preserve">press@emcdda.europa.eu </w:t>
          </w:r>
          <w:r w:rsidRPr="00FC0187">
            <w:rPr>
              <w:sz w:val="18"/>
            </w:rPr>
            <w:t>I</w:t>
          </w:r>
          <w:r>
            <w:t xml:space="preserve"> emcdda.europa.eu</w:t>
          </w:r>
        </w:p>
      </w:tc>
      <w:tc>
        <w:tcPr>
          <w:tcW w:w="3294" w:type="dxa"/>
          <w:vAlign w:val="bottom"/>
        </w:tcPr>
        <w:p w:rsidR="00B2610D" w:rsidRDefault="00B2610D" w:rsidP="00B2610D">
          <w:pPr>
            <w:pStyle w:val="newsReference"/>
            <w:jc w:val="right"/>
          </w:pPr>
          <w:r w:rsidRPr="007927D2">
            <w:t xml:space="preserve">ES — N° </w:t>
          </w:r>
          <w:r>
            <w:t>2</w:t>
          </w:r>
          <w:r w:rsidRPr="007927D2">
            <w:t>/</w:t>
          </w:r>
          <w:r>
            <w:t>2014</w:t>
          </w:r>
        </w:p>
      </w:tc>
    </w:tr>
  </w:tbl>
  <w:p w:rsidR="00B2610D" w:rsidRDefault="00B26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0D" w:rsidRDefault="00B2610D" w:rsidP="009A28FB">
      <w:pPr>
        <w:spacing w:after="0" w:line="240" w:lineRule="auto"/>
      </w:pPr>
      <w:r>
        <w:separator/>
      </w:r>
    </w:p>
  </w:footnote>
  <w:footnote w:type="continuationSeparator" w:id="0">
    <w:p w:rsidR="00B2610D" w:rsidRDefault="00B2610D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2610D" w:rsidTr="00BF1E3B">
      <w:tc>
        <w:tcPr>
          <w:tcW w:w="7196" w:type="dxa"/>
        </w:tcPr>
        <w:p w:rsidR="00B2610D" w:rsidRDefault="00B2610D" w:rsidP="00CC4FDA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4CD5E263" wp14:editId="445AC682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CC4FDA">
            <w:rPr>
              <w:noProof/>
              <w:lang w:eastAsia="en-GB"/>
            </w:rPr>
            <w:t xml:space="preserve">Plauda quaepuda disin rerrovita aut labo </w:t>
          </w:r>
          <w:r w:rsidRPr="00CC4FDA">
            <w:rPr>
              <w:noProof/>
              <w:sz w:val="18"/>
              <w:lang w:eastAsia="en-GB"/>
            </w:rPr>
            <w:t>I</w:t>
          </w:r>
          <w:r w:rsidRPr="00CC4FDA">
            <w:rPr>
              <w:noProof/>
              <w:lang w:eastAsia="en-GB"/>
            </w:rPr>
            <w:t xml:space="preserve"> </w:t>
          </w:r>
          <w:r w:rsidRPr="00CC4FDA">
            <w:rPr>
              <w:b/>
              <w:noProof/>
              <w:color w:val="003399"/>
              <w:lang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:rsidR="00B2610D" w:rsidRDefault="00B2610D" w:rsidP="00BF1E3B">
          <w:pPr>
            <w:pStyle w:val="newsReference"/>
            <w:jc w:val="right"/>
          </w:pPr>
          <w:r w:rsidRPr="00CC4FDA">
            <w:t>26.9.2013</w:t>
          </w:r>
        </w:p>
      </w:tc>
    </w:tr>
  </w:tbl>
  <w:p w:rsidR="00B2610D" w:rsidRDefault="00B261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D9"/>
    <w:rsid w:val="00010B17"/>
    <w:rsid w:val="00014E8E"/>
    <w:rsid w:val="00036DAA"/>
    <w:rsid w:val="000535B7"/>
    <w:rsid w:val="00067DD3"/>
    <w:rsid w:val="00075735"/>
    <w:rsid w:val="000C6200"/>
    <w:rsid w:val="00105BFC"/>
    <w:rsid w:val="00107C96"/>
    <w:rsid w:val="0017713E"/>
    <w:rsid w:val="001800D0"/>
    <w:rsid w:val="001A3338"/>
    <w:rsid w:val="001C795A"/>
    <w:rsid w:val="001D5C26"/>
    <w:rsid w:val="001F70B4"/>
    <w:rsid w:val="00223753"/>
    <w:rsid w:val="002557B0"/>
    <w:rsid w:val="002646E4"/>
    <w:rsid w:val="0027252D"/>
    <w:rsid w:val="0028141E"/>
    <w:rsid w:val="002948E2"/>
    <w:rsid w:val="002A61F7"/>
    <w:rsid w:val="002B05CE"/>
    <w:rsid w:val="002B45AC"/>
    <w:rsid w:val="0033158E"/>
    <w:rsid w:val="003404C0"/>
    <w:rsid w:val="0036121D"/>
    <w:rsid w:val="00387D02"/>
    <w:rsid w:val="003B41B1"/>
    <w:rsid w:val="003C0395"/>
    <w:rsid w:val="003E580B"/>
    <w:rsid w:val="004137B0"/>
    <w:rsid w:val="004221D3"/>
    <w:rsid w:val="0044111C"/>
    <w:rsid w:val="00445080"/>
    <w:rsid w:val="0045468D"/>
    <w:rsid w:val="004847FB"/>
    <w:rsid w:val="004B2AD9"/>
    <w:rsid w:val="004C3028"/>
    <w:rsid w:val="004D6E0C"/>
    <w:rsid w:val="00520EF1"/>
    <w:rsid w:val="00542CEE"/>
    <w:rsid w:val="005A0DC8"/>
    <w:rsid w:val="005B05A0"/>
    <w:rsid w:val="005B0882"/>
    <w:rsid w:val="005B1B63"/>
    <w:rsid w:val="005C4033"/>
    <w:rsid w:val="006116B1"/>
    <w:rsid w:val="006116D9"/>
    <w:rsid w:val="00623A55"/>
    <w:rsid w:val="0063677C"/>
    <w:rsid w:val="00666A63"/>
    <w:rsid w:val="00730132"/>
    <w:rsid w:val="00773814"/>
    <w:rsid w:val="00791F09"/>
    <w:rsid w:val="007920E3"/>
    <w:rsid w:val="007927D2"/>
    <w:rsid w:val="007B0E03"/>
    <w:rsid w:val="007B1CCD"/>
    <w:rsid w:val="0080587C"/>
    <w:rsid w:val="00813FB5"/>
    <w:rsid w:val="00841E86"/>
    <w:rsid w:val="00881730"/>
    <w:rsid w:val="008B0C6F"/>
    <w:rsid w:val="008C1172"/>
    <w:rsid w:val="008D509F"/>
    <w:rsid w:val="008D54B3"/>
    <w:rsid w:val="008F177B"/>
    <w:rsid w:val="008F399E"/>
    <w:rsid w:val="00902300"/>
    <w:rsid w:val="00955F0C"/>
    <w:rsid w:val="00974A27"/>
    <w:rsid w:val="009A28FB"/>
    <w:rsid w:val="009D6255"/>
    <w:rsid w:val="00A0788A"/>
    <w:rsid w:val="00A311EF"/>
    <w:rsid w:val="00A3254D"/>
    <w:rsid w:val="00A661E2"/>
    <w:rsid w:val="00A843D2"/>
    <w:rsid w:val="00A856B7"/>
    <w:rsid w:val="00AD7BFC"/>
    <w:rsid w:val="00AE093C"/>
    <w:rsid w:val="00AE1738"/>
    <w:rsid w:val="00AF13B3"/>
    <w:rsid w:val="00AF259D"/>
    <w:rsid w:val="00B11B73"/>
    <w:rsid w:val="00B2610D"/>
    <w:rsid w:val="00B272F1"/>
    <w:rsid w:val="00B51E08"/>
    <w:rsid w:val="00B57464"/>
    <w:rsid w:val="00B61036"/>
    <w:rsid w:val="00B72DD3"/>
    <w:rsid w:val="00B7335C"/>
    <w:rsid w:val="00B97BC5"/>
    <w:rsid w:val="00BB60CF"/>
    <w:rsid w:val="00BF1E3B"/>
    <w:rsid w:val="00C36BC1"/>
    <w:rsid w:val="00C628C4"/>
    <w:rsid w:val="00C63254"/>
    <w:rsid w:val="00C874C0"/>
    <w:rsid w:val="00CA2FF5"/>
    <w:rsid w:val="00CB49DA"/>
    <w:rsid w:val="00CC4FDA"/>
    <w:rsid w:val="00CC6A8B"/>
    <w:rsid w:val="00D01335"/>
    <w:rsid w:val="00D03EC6"/>
    <w:rsid w:val="00D3312B"/>
    <w:rsid w:val="00D37865"/>
    <w:rsid w:val="00D57367"/>
    <w:rsid w:val="00D84AE3"/>
    <w:rsid w:val="00D92A34"/>
    <w:rsid w:val="00E57C9D"/>
    <w:rsid w:val="00E66CCD"/>
    <w:rsid w:val="00E76AD8"/>
    <w:rsid w:val="00E81F3D"/>
    <w:rsid w:val="00E83FC3"/>
    <w:rsid w:val="00E84EB5"/>
    <w:rsid w:val="00EE23CC"/>
    <w:rsid w:val="00F06CDE"/>
    <w:rsid w:val="00F21CA9"/>
    <w:rsid w:val="00F24096"/>
    <w:rsid w:val="00F414EF"/>
    <w:rsid w:val="00F47542"/>
    <w:rsid w:val="00FB351B"/>
    <w:rsid w:val="00FC0187"/>
    <w:rsid w:val="00FE3721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7927D2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B2610D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7927D2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7927D2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7927D2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7927D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7927D2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7927D2"/>
    <w:rPr>
      <w:rFonts w:ascii="Arial" w:hAnsi="Arial"/>
      <w:color w:val="000000" w:themeColor="text1"/>
      <w:sz w:val="20"/>
      <w:lang w:val="es-ES_tradnl"/>
    </w:rPr>
  </w:style>
  <w:style w:type="character" w:customStyle="1" w:styleId="newsNotesChar">
    <w:name w:val="newsNotes Char"/>
    <w:basedOn w:val="newsContentChar"/>
    <w:link w:val="newsNotes"/>
    <w:rsid w:val="007927D2"/>
    <w:rPr>
      <w:rFonts w:ascii="Arial" w:hAnsi="Arial"/>
      <w:color w:val="000000" w:themeColor="text1"/>
      <w:sz w:val="17"/>
      <w:lang w:val="es-ES_tradnl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es-ES_tradnl"/>
    </w:rPr>
  </w:style>
  <w:style w:type="character" w:customStyle="1" w:styleId="Bullettoseparatelanguage1">
    <w:name w:val="Bullet to separate language 1"/>
    <w:rsid w:val="00B2610D"/>
    <w:rPr>
      <w:rFonts w:ascii="Arial" w:hAnsi="Arial"/>
      <w:sz w:val="14"/>
    </w:rPr>
  </w:style>
  <w:style w:type="paragraph" w:customStyle="1" w:styleId="MaintextstyleBlack">
    <w:name w:val="*Main text style (Black)"/>
    <w:basedOn w:val="Normal"/>
    <w:rsid w:val="00B2610D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7927D2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B2610D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7927D2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7927D2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7927D2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7927D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7927D2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7927D2"/>
    <w:rPr>
      <w:rFonts w:ascii="Arial" w:hAnsi="Arial"/>
      <w:color w:val="000000" w:themeColor="text1"/>
      <w:sz w:val="20"/>
      <w:lang w:val="es-ES_tradnl"/>
    </w:rPr>
  </w:style>
  <w:style w:type="character" w:customStyle="1" w:styleId="newsNotesChar">
    <w:name w:val="newsNotes Char"/>
    <w:basedOn w:val="newsContentChar"/>
    <w:link w:val="newsNotes"/>
    <w:rsid w:val="007927D2"/>
    <w:rPr>
      <w:rFonts w:ascii="Arial" w:hAnsi="Arial"/>
      <w:color w:val="000000" w:themeColor="text1"/>
      <w:sz w:val="17"/>
      <w:lang w:val="es-ES_tradnl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es-ES_tradnl"/>
    </w:rPr>
  </w:style>
  <w:style w:type="character" w:customStyle="1" w:styleId="Bullettoseparatelanguage1">
    <w:name w:val="Bullet to separate language 1"/>
    <w:rsid w:val="00B2610D"/>
    <w:rPr>
      <w:rFonts w:ascii="Arial" w:hAnsi="Arial"/>
      <w:sz w:val="14"/>
    </w:rPr>
  </w:style>
  <w:style w:type="paragraph" w:customStyle="1" w:styleId="MaintextstyleBlack">
    <w:name w:val="*Main text style (Black)"/>
    <w:basedOn w:val="Normal"/>
    <w:rsid w:val="00B2610D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My%20Documents\Annualreport_2014_EDR\News_releases\Taster\NewTemplates\news-release-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6FAC7-3BAA-431A-BE49-835D0ED8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news-release-ES</Template>
  <TotalTime>13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ES</vt:lpstr>
    </vt:vector>
  </TitlesOfParts>
  <Manager>EMCDDA</Manager>
  <Company>EMCDDA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ES</dc:title>
  <dc:subject>News release ES</dc:subject>
  <dc:creator>Kathryn Robertson</dc:creator>
  <cp:lastModifiedBy>Kathryn Robertson</cp:lastModifiedBy>
  <cp:revision>5</cp:revision>
  <cp:lastPrinted>2014-04-04T12:51:00Z</cp:lastPrinted>
  <dcterms:created xsi:type="dcterms:W3CDTF">2014-04-16T15:38:00Z</dcterms:created>
  <dcterms:modified xsi:type="dcterms:W3CDTF">2014-04-23T10:21:00Z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ES</vt:lpwstr>
  </property>
</Properties>
</file>