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C47553" w:rsidTr="00025C96">
        <w:trPr>
          <w:trHeight w:val="1695"/>
        </w:trPr>
        <w:tc>
          <w:tcPr>
            <w:tcW w:w="2331" w:type="pct"/>
          </w:tcPr>
          <w:p w:rsidR="00EE23CC" w:rsidRPr="00C47553" w:rsidRDefault="00EE23CC" w:rsidP="00025C96">
            <w:r w:rsidRPr="00C47553">
              <w:rPr>
                <w:noProof/>
                <w:lang w:val="en-GB" w:eastAsia="en-GB"/>
              </w:rPr>
              <w:drawing>
                <wp:inline distT="0" distB="0" distL="0" distR="0" wp14:anchorId="6093CA9D" wp14:editId="20D0C7AC">
                  <wp:extent cx="2767980"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7980" cy="612000"/>
                          </a:xfrm>
                          <a:prstGeom prst="rect">
                            <a:avLst/>
                          </a:prstGeom>
                          <a:noFill/>
                          <a:ln>
                            <a:noFill/>
                          </a:ln>
                        </pic:spPr>
                      </pic:pic>
                    </a:graphicData>
                  </a:graphic>
                </wp:inline>
              </w:drawing>
            </w:r>
          </w:p>
        </w:tc>
        <w:tc>
          <w:tcPr>
            <w:tcW w:w="2669" w:type="pct"/>
          </w:tcPr>
          <w:p w:rsidR="00EE23CC" w:rsidRPr="00C47553"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C47553" w:rsidTr="001F70B4">
        <w:trPr>
          <w:trHeight w:val="1304"/>
        </w:trPr>
        <w:tc>
          <w:tcPr>
            <w:tcW w:w="12796" w:type="dxa"/>
            <w:vAlign w:val="bottom"/>
          </w:tcPr>
          <w:p w:rsidR="00EE23CC" w:rsidRPr="00C47553" w:rsidRDefault="001F70B4" w:rsidP="001F70B4">
            <w:r w:rsidRPr="00C47553">
              <w:rPr>
                <w:noProof/>
                <w:lang w:val="en-GB" w:eastAsia="en-GB"/>
              </w:rPr>
              <w:drawing>
                <wp:inline distT="0" distB="0" distL="0" distR="0" wp14:anchorId="29F226E1" wp14:editId="49CA6113">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E716E3" w:rsidRPr="00C47553" w:rsidRDefault="00240F20" w:rsidP="00E716E3">
      <w:pPr>
        <w:pStyle w:val="newsTitle"/>
        <w:rPr>
          <w:b/>
        </w:rPr>
      </w:pPr>
      <w:r w:rsidRPr="00240F20">
        <w:t>NIEUWSTE JAARLIJKS TRENDRAPPORT VAN HET EMCDDA</w:t>
      </w:r>
    </w:p>
    <w:p w:rsidR="00E716E3" w:rsidRPr="00240F20" w:rsidRDefault="00240F20" w:rsidP="00E716E3">
      <w:pPr>
        <w:pStyle w:val="newsSubTitle"/>
      </w:pPr>
      <w:r w:rsidRPr="00240F20">
        <w:t>EMCDDA presenteert Europees Drugs Rapport 2014</w:t>
      </w:r>
      <w:r w:rsidR="00E716E3" w:rsidRPr="00240F20">
        <w:t xml:space="preserve"> </w:t>
      </w:r>
      <w:bookmarkStart w:id="0" w:name="_GoBack"/>
      <w:bookmarkEnd w:id="0"/>
    </w:p>
    <w:p w:rsidR="00240F20" w:rsidRPr="00240F20" w:rsidRDefault="00240F20" w:rsidP="00240F20">
      <w:pPr>
        <w:pStyle w:val="newsContent"/>
      </w:pPr>
      <w:r w:rsidRPr="00240F20">
        <w:t xml:space="preserve">(24.4.2014, LISSABON) Op 27 mei presenteert het </w:t>
      </w:r>
      <w:r w:rsidRPr="00240F20">
        <w:rPr>
          <w:b/>
        </w:rPr>
        <w:t>EU-drugsagentschap (EMCDDA)</w:t>
      </w:r>
      <w:r w:rsidRPr="00240F20">
        <w:t xml:space="preserve"> zijn jaarlijkse overzicht over de drugssituatie in Europa in de vorm van een meertalig, multimediaal informatiepakket. De nadruk ligt daarbij op de snelle veranderingen die zich tegenwoordig voordoen op het gebied van drugs.</w:t>
      </w:r>
    </w:p>
    <w:p w:rsidR="00240F20" w:rsidRPr="00240F20" w:rsidRDefault="00240F20" w:rsidP="00240F20">
      <w:pPr>
        <w:pStyle w:val="newsContent"/>
      </w:pPr>
      <w:r w:rsidRPr="00240F20">
        <w:t xml:space="preserve">Een centrale plaats in het informatiepakket is weggelegd voor het </w:t>
      </w:r>
      <w:r w:rsidRPr="00240F20">
        <w:rPr>
          <w:b/>
          <w:i/>
        </w:rPr>
        <w:t>Europees Drugs Rapport 2014: Trends en ontwikkelingen</w:t>
      </w:r>
      <w:r w:rsidRPr="00240F20">
        <w:t>. In dit rapport, dat zowel gedrukt als online beschikbaar is in 23 talen, wordt een samenvatting gegeven van de laatste trends in de 28 EU-lidstaten, Turkije en Noorwegen. In deze gedetailleerde analyse worden de volgende onderwerpen verkend: het aanbod van drugs; drugsgebruik en drugsgerelateerde problemen, maatregelen op het gebied van gezondheid en sociale omstandigheden en drugsbeleid.</w:t>
      </w:r>
    </w:p>
    <w:p w:rsidR="00616853" w:rsidRDefault="00240F20" w:rsidP="00616853">
      <w:pPr>
        <w:pStyle w:val="newsContent"/>
      </w:pPr>
      <w:r w:rsidRPr="00240F20">
        <w:t xml:space="preserve">Het rapport gaat online vergezeld van de interactieve </w:t>
      </w:r>
      <w:r>
        <w:rPr>
          <w:b/>
        </w:rPr>
        <w:t>Perspectieven op d</w:t>
      </w:r>
      <w:r w:rsidRPr="00240F20">
        <w:rPr>
          <w:b/>
        </w:rPr>
        <w:t>rugs</w:t>
      </w:r>
      <w:r w:rsidRPr="00240F20">
        <w:t xml:space="preserve"> (</w:t>
      </w:r>
      <w:r w:rsidRPr="00240F20">
        <w:rPr>
          <w:i/>
        </w:rPr>
        <w:t>Perspectives on drugs/PODs</w:t>
      </w:r>
      <w:r w:rsidRPr="00240F20">
        <w:t xml:space="preserve">), die ingaan op zes actuele vraagstukken (waaronder cannabismarkten in Europa en onlinebehandelingen voor drugsgebruik). </w:t>
      </w:r>
      <w:r w:rsidR="00616853" w:rsidRPr="00616853">
        <w:t xml:space="preserve">Het informatiepakket wordt aangevuld met een </w:t>
      </w:r>
      <w:r w:rsidR="00616853" w:rsidRPr="00616853">
        <w:rPr>
          <w:b/>
        </w:rPr>
        <w:t>Europees Drugs Rapport: gegevens en statistieken</w:t>
      </w:r>
      <w:r w:rsidR="00616853" w:rsidRPr="00616853">
        <w:t xml:space="preserve"> (</w:t>
      </w:r>
      <w:r w:rsidR="00616853" w:rsidRPr="00616853">
        <w:rPr>
          <w:i/>
        </w:rPr>
        <w:t>European Drug Report: Data and statistics</w:t>
      </w:r>
      <w:r w:rsidR="00616853" w:rsidRPr="00616853">
        <w:t xml:space="preserve">), met een </w:t>
      </w:r>
      <w:r w:rsidR="00616853" w:rsidRPr="00616853">
        <w:rPr>
          <w:b/>
        </w:rPr>
        <w:t>Landenoverzicht</w:t>
      </w:r>
      <w:r w:rsidR="00616853" w:rsidRPr="00616853">
        <w:t xml:space="preserve"> (</w:t>
      </w:r>
      <w:r w:rsidR="00616853" w:rsidRPr="00616853">
        <w:rPr>
          <w:i/>
        </w:rPr>
        <w:t>Country overviews</w:t>
      </w:r>
      <w:r w:rsidR="00616853" w:rsidRPr="00616853">
        <w:t>), waarin nationale gegevens en analyses worden gepresenteerd.</w:t>
      </w:r>
    </w:p>
    <w:p w:rsidR="00E716E3" w:rsidRPr="00616853" w:rsidRDefault="00240F20" w:rsidP="00240F20">
      <w:pPr>
        <w:pStyle w:val="newsContent"/>
      </w:pPr>
      <w:r w:rsidRPr="00240F20">
        <w:t>Voor tablets komt er een Engelstalige versie beschikbaar, inclusief interactieve kaarten en grafieken.                     Ook zal er audiovisueel materiaal worden aangeboden.</w:t>
      </w:r>
    </w:p>
    <w:p w:rsidR="00C80525" w:rsidRPr="00C80525" w:rsidRDefault="00C80525" w:rsidP="00C80525">
      <w:pPr>
        <w:pStyle w:val="MaintextstyleBlack"/>
        <w:tabs>
          <w:tab w:val="left" w:pos="1658"/>
        </w:tabs>
        <w:rPr>
          <w:rFonts w:cs="Arial"/>
          <w:lang w:val="nl-NL"/>
        </w:rPr>
      </w:pPr>
      <w:r w:rsidRPr="00C80525">
        <w:rPr>
          <w:lang w:val="nl-NL"/>
        </w:rPr>
        <w:t xml:space="preserve">Zie voor meer informatie: </w:t>
      </w:r>
      <w:hyperlink r:id="rId11" w:history="1">
        <w:r w:rsidRPr="00C80525">
          <w:rPr>
            <w:rStyle w:val="Hyperlink"/>
            <w:sz w:val="20"/>
            <w:lang w:val="nl-NL"/>
          </w:rPr>
          <w:t>www.emcdda.europa.eu/edr2014</w:t>
        </w:r>
      </w:hyperlink>
    </w:p>
    <w:tbl>
      <w:tblPr>
        <w:tblW w:w="0" w:type="auto"/>
        <w:tblInd w:w="108" w:type="dxa"/>
        <w:shd w:val="clear" w:color="auto" w:fill="DFE0ED"/>
        <w:tblLook w:val="01E0" w:firstRow="1" w:lastRow="1" w:firstColumn="1" w:lastColumn="1" w:noHBand="0" w:noVBand="0"/>
      </w:tblPr>
      <w:tblGrid>
        <w:gridCol w:w="8414"/>
      </w:tblGrid>
      <w:tr w:rsidR="00C80525" w:rsidRPr="00C80525" w:rsidTr="00A866A8">
        <w:tc>
          <w:tcPr>
            <w:tcW w:w="8414" w:type="dxa"/>
            <w:shd w:val="clear" w:color="auto" w:fill="DFE0ED"/>
          </w:tcPr>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sz w:val="20"/>
                <w:szCs w:val="20"/>
              </w:rPr>
              <w:t>Startdatum:</w:t>
            </w:r>
            <w:r w:rsidRPr="00C80525">
              <w:rPr>
                <w:rFonts w:ascii="Arial" w:eastAsia="SimSun" w:hAnsi="Arial" w:cs="Arial"/>
                <w:sz w:val="20"/>
                <w:szCs w:val="20"/>
              </w:rPr>
              <w:t xml:space="preserve"> dinsdag 27 mei 2014</w:t>
            </w:r>
          </w:p>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sz w:val="20"/>
                <w:szCs w:val="20"/>
              </w:rPr>
              <w:t>Tijd:</w:t>
            </w:r>
            <w:r w:rsidRPr="00C80525">
              <w:rPr>
                <w:rFonts w:ascii="Arial" w:eastAsia="SimSun" w:hAnsi="Arial" w:cs="Arial"/>
                <w:sz w:val="20"/>
                <w:szCs w:val="20"/>
              </w:rPr>
              <w:t xml:space="preserve"> 10:00 uur West-Europese tijd (Lissabon) (11:00 uur Centraal-Europese tijd)</w:t>
            </w:r>
          </w:p>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bCs/>
                <w:sz w:val="20"/>
                <w:szCs w:val="20"/>
              </w:rPr>
              <w:t>Plaats van de persconferentie:</w:t>
            </w:r>
            <w:r w:rsidRPr="00C80525">
              <w:rPr>
                <w:rFonts w:ascii="Arial" w:eastAsia="SimSun" w:hAnsi="Arial" w:cs="Arial"/>
                <w:bCs/>
                <w:sz w:val="20"/>
                <w:szCs w:val="20"/>
              </w:rPr>
              <w:t xml:space="preserve"> EMCDDA, </w:t>
            </w:r>
            <w:r w:rsidRPr="00C80525">
              <w:rPr>
                <w:rFonts w:ascii="Arial" w:eastAsia="SimSun" w:hAnsi="Arial" w:cs="Arial"/>
                <w:sz w:val="20"/>
                <w:szCs w:val="20"/>
              </w:rPr>
              <w:t>Cais do Sodré, 1249-289, Lissabon</w:t>
            </w:r>
          </w:p>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sz w:val="20"/>
                <w:szCs w:val="20"/>
              </w:rPr>
              <w:t>Interviews:</w:t>
            </w:r>
            <w:r w:rsidRPr="00C80525">
              <w:rPr>
                <w:rFonts w:ascii="Arial" w:eastAsia="SimSun" w:hAnsi="Arial" w:cs="Arial"/>
                <w:sz w:val="20"/>
                <w:szCs w:val="20"/>
              </w:rPr>
              <w:t xml:space="preserve"> </w:t>
            </w:r>
            <w:r w:rsidRPr="00C80525">
              <w:rPr>
                <w:rFonts w:ascii="Arial" w:eastAsia="SimSun" w:hAnsi="Arial" w:cs="Arial"/>
                <w:bCs/>
                <w:sz w:val="20"/>
                <w:szCs w:val="20"/>
              </w:rPr>
              <w:t>op de dag dat het informatiepakket uitkomt, zullen in Lissabon vertegenwoordigers van het EMCDDA aanwezig zijn voor het beantwoorden van vragen van journalisten. In heel Europa zullen medewerkers van de nationale focal points van het Reitox-netwerk beschikbaar zijn voor het beantwoorden van specifieke vragen over hun land (gedetailleerde informatie over de interviews is te vinden via bovenstaande link</w:t>
            </w:r>
            <w:r w:rsidRPr="00C80525">
              <w:rPr>
                <w:rFonts w:ascii="Arial" w:eastAsia="SimSun" w:hAnsi="Arial" w:cs="Arial"/>
                <w:sz w:val="20"/>
                <w:szCs w:val="20"/>
              </w:rPr>
              <w:t xml:space="preserve">) </w:t>
            </w:r>
          </w:p>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sz w:val="20"/>
                <w:szCs w:val="20"/>
              </w:rPr>
              <w:t>Sociale media:</w:t>
            </w:r>
            <w:r w:rsidRPr="00C80525">
              <w:rPr>
                <w:rFonts w:ascii="Arial" w:eastAsia="SimSun" w:hAnsi="Arial" w:cs="Arial"/>
                <w:sz w:val="20"/>
                <w:szCs w:val="20"/>
              </w:rPr>
              <w:t xml:space="preserve"> </w:t>
            </w:r>
            <w:hyperlink r:id="rId12" w:history="1">
              <w:r w:rsidRPr="00C80525">
                <w:rPr>
                  <w:rStyle w:val="Hyperlink"/>
                  <w:rFonts w:eastAsia="SimSun" w:cs="Arial"/>
                  <w:sz w:val="20"/>
                  <w:szCs w:val="20"/>
                </w:rPr>
                <w:t>twitter.com/emcdda</w:t>
              </w:r>
            </w:hyperlink>
            <w:r w:rsidRPr="00C80525">
              <w:rPr>
                <w:rFonts w:ascii="Arial" w:eastAsia="SimSun" w:hAnsi="Arial" w:cs="Arial"/>
                <w:sz w:val="20"/>
                <w:szCs w:val="20"/>
              </w:rPr>
              <w:t xml:space="preserve"> </w:t>
            </w:r>
            <w:r w:rsidRPr="00C80525">
              <w:rPr>
                <w:rStyle w:val="Bullettoseparatelanguage1"/>
                <w:rFonts w:eastAsia="SimSun" w:cs="Arial"/>
                <w:sz w:val="20"/>
                <w:szCs w:val="20"/>
              </w:rPr>
              <w:t xml:space="preserve">• </w:t>
            </w:r>
            <w:hyperlink r:id="rId13" w:history="1">
              <w:r w:rsidRPr="00C80525">
                <w:rPr>
                  <w:rStyle w:val="Hyperlink"/>
                  <w:rFonts w:eastAsia="SimSun" w:cs="Arial"/>
                  <w:sz w:val="20"/>
                  <w:szCs w:val="20"/>
                </w:rPr>
                <w:t>www.facebook.com/emcdda</w:t>
              </w:r>
            </w:hyperlink>
            <w:r w:rsidRPr="00C80525">
              <w:rPr>
                <w:rFonts w:ascii="Arial" w:eastAsia="SimSun" w:hAnsi="Arial" w:cs="Arial"/>
                <w:sz w:val="20"/>
                <w:szCs w:val="20"/>
              </w:rPr>
              <w:t xml:space="preserve"> </w:t>
            </w:r>
          </w:p>
          <w:p w:rsidR="00C80525" w:rsidRPr="00C80525" w:rsidRDefault="00C80525" w:rsidP="00C80525">
            <w:pPr>
              <w:numPr>
                <w:ilvl w:val="0"/>
                <w:numId w:val="1"/>
              </w:numPr>
              <w:tabs>
                <w:tab w:val="clear" w:pos="720"/>
                <w:tab w:val="num" w:pos="360"/>
              </w:tabs>
              <w:spacing w:after="0" w:line="260" w:lineRule="exact"/>
              <w:ind w:left="360"/>
              <w:rPr>
                <w:rFonts w:ascii="Arial" w:eastAsia="SimSun" w:hAnsi="Arial" w:cs="Arial"/>
                <w:sz w:val="20"/>
                <w:szCs w:val="20"/>
              </w:rPr>
            </w:pPr>
            <w:r w:rsidRPr="00C80525">
              <w:rPr>
                <w:rFonts w:ascii="Arial" w:eastAsia="SimSun" w:hAnsi="Arial" w:cs="Arial"/>
                <w:b/>
                <w:sz w:val="20"/>
                <w:szCs w:val="20"/>
              </w:rPr>
              <w:t>Abonneren op onze RSS-newsfeed:</w:t>
            </w:r>
            <w:r w:rsidRPr="00C80525">
              <w:rPr>
                <w:rFonts w:ascii="Arial" w:eastAsia="SimSun" w:hAnsi="Arial" w:cs="Arial"/>
                <w:sz w:val="20"/>
                <w:szCs w:val="20"/>
              </w:rPr>
              <w:t xml:space="preserve"> </w:t>
            </w:r>
            <w:hyperlink r:id="rId14" w:history="1">
              <w:r w:rsidRPr="00C80525">
                <w:rPr>
                  <w:rStyle w:val="Hyperlink"/>
                  <w:rFonts w:eastAsia="SimSun" w:cs="Arial"/>
                  <w:sz w:val="20"/>
                  <w:szCs w:val="20"/>
                </w:rPr>
                <w:t>www.emcdda.europa.eu/rss</w:t>
              </w:r>
            </w:hyperlink>
          </w:p>
        </w:tc>
      </w:tr>
    </w:tbl>
    <w:p w:rsidR="00E716E3" w:rsidRPr="00C80525" w:rsidRDefault="00E716E3" w:rsidP="00C80525">
      <w:pPr>
        <w:pStyle w:val="newsContent"/>
      </w:pPr>
    </w:p>
    <w:sectPr w:rsidR="00E716E3" w:rsidRPr="00C80525" w:rsidSect="00E81F3D">
      <w:headerReference w:type="default" r:id="rId15"/>
      <w:footerReference w:type="default" r:id="rId16"/>
      <w:footerReference w:type="first" r:id="rId17"/>
      <w:type w:val="continuous"/>
      <w:pgSz w:w="11906" w:h="16838" w:code="9"/>
      <w:pgMar w:top="1644"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AF6" w:rsidRDefault="00EA5AF6" w:rsidP="009A28FB">
      <w:pPr>
        <w:spacing w:after="0" w:line="240" w:lineRule="auto"/>
      </w:pPr>
      <w:r>
        <w:separator/>
      </w:r>
    </w:p>
  </w:endnote>
  <w:endnote w:type="continuationSeparator" w:id="0">
    <w:p w:rsidR="00EA5AF6" w:rsidRDefault="00EA5AF6"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BF1E3B" w:rsidP="00D37865">
          <w:pPr>
            <w:pStyle w:val="newsCoordinates"/>
          </w:pPr>
          <w:r>
            <w:rPr>
              <w:noProof/>
              <w:lang w:val="en-GB" w:eastAsia="en-GB"/>
            </w:rPr>
            <mc:AlternateContent>
              <mc:Choice Requires="wps">
                <w:drawing>
                  <wp:anchor distT="0" distB="0" distL="114300" distR="114300" simplePos="0" relativeHeight="251663360" behindDoc="1" locked="0" layoutInCell="1" allowOverlap="1" wp14:anchorId="687473DD" wp14:editId="568DE556">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C70A0" w:rsidP="003B00EE">
          <w:pPr>
            <w:pStyle w:val="newsCoordinates"/>
          </w:pPr>
          <w:r w:rsidRPr="006C70A0">
            <w:t>Contactpersoon: Kathy Robertson, Mediabetrekkingen</w:t>
          </w:r>
          <w:r w:rsidR="0063677C">
            <w:rPr>
              <w:noProof/>
              <w:lang w:val="en-GB" w:eastAsia="en-GB"/>
            </w:rPr>
            <mc:AlternateContent>
              <mc:Choice Requires="wps">
                <w:drawing>
                  <wp:anchor distT="0" distB="0" distL="114300" distR="114300" simplePos="0" relativeHeight="251665408" behindDoc="1" locked="0" layoutInCell="1" allowOverlap="1" wp14:anchorId="142FDCE0" wp14:editId="0B393307">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0063677C">
            <w:t xml:space="preserve"> </w:t>
          </w:r>
        </w:p>
        <w:p w:rsidR="0063677C" w:rsidRPr="00EA5AF6" w:rsidRDefault="006C70A0" w:rsidP="003B00EE">
          <w:pPr>
            <w:pStyle w:val="newsCoordinates"/>
            <w:rPr>
              <w:lang w:val="pt-PT"/>
            </w:rPr>
          </w:pPr>
          <w:r w:rsidRPr="00EA5AF6">
            <w:rPr>
              <w:lang w:val="pt-PT"/>
            </w:rPr>
            <w:t>Praça Europa 1, Cais do Sodré, 1249-289 Lissabon, Portugal</w:t>
          </w:r>
        </w:p>
        <w:p w:rsidR="0063677C" w:rsidRDefault="006C70A0" w:rsidP="006C70A0">
          <w:pPr>
            <w:pStyle w:val="newsCoordinates"/>
          </w:pPr>
          <w:r w:rsidRPr="006C70A0">
            <w:t>Tel.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6C70A0" w:rsidP="00C80525">
          <w:pPr>
            <w:pStyle w:val="newsReference"/>
            <w:jc w:val="right"/>
          </w:pPr>
          <w:r w:rsidRPr="006C70A0">
            <w:t xml:space="preserve">NL — nr. </w:t>
          </w:r>
          <w:r w:rsidR="00C80525">
            <w:t>2</w:t>
          </w:r>
          <w:r w:rsidRPr="006C70A0">
            <w:t>/</w:t>
          </w:r>
          <w:r w:rsidR="00C80525">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AF6" w:rsidRDefault="00EA5AF6" w:rsidP="009A28FB">
      <w:pPr>
        <w:spacing w:after="0" w:line="240" w:lineRule="auto"/>
      </w:pPr>
      <w:r>
        <w:separator/>
      </w:r>
    </w:p>
  </w:footnote>
  <w:footnote w:type="continuationSeparator" w:id="0">
    <w:p w:rsidR="00EA5AF6" w:rsidRDefault="00EA5AF6"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CC4FDA">
          <w:pPr>
            <w:pStyle w:val="newsEmbargo"/>
          </w:pPr>
          <w:r>
            <w:rPr>
              <w:noProof/>
              <w:lang w:val="en-GB" w:eastAsia="en-GB"/>
            </w:rPr>
            <mc:AlternateContent>
              <mc:Choice Requires="wps">
                <w:drawing>
                  <wp:anchor distT="0" distB="0" distL="114300" distR="114300" simplePos="0" relativeHeight="251661312" behindDoc="1" locked="0" layoutInCell="1" allowOverlap="1" wp14:anchorId="79509A96" wp14:editId="244767C0">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Pr="00CC4FDA">
            <w:rPr>
              <w:noProof/>
              <w:lang w:eastAsia="en-GB"/>
            </w:rPr>
            <w:t xml:space="preserve">Plauda quaepuda disin rerrovita aut labo </w:t>
          </w:r>
          <w:r w:rsidRPr="00CC4FDA">
            <w:rPr>
              <w:noProof/>
              <w:sz w:val="18"/>
              <w:lang w:eastAsia="en-GB"/>
            </w:rPr>
            <w:t>I</w:t>
          </w:r>
          <w:r w:rsidRPr="00CC4FDA">
            <w:rPr>
              <w:noProof/>
              <w:lang w:eastAsia="en-GB"/>
            </w:rPr>
            <w:t xml:space="preserve"> </w:t>
          </w:r>
          <w:r w:rsidRPr="00CC4FDA">
            <w:rPr>
              <w:b/>
              <w:noProof/>
              <w:color w:val="003399"/>
              <w:lang w:eastAsia="en-GB"/>
            </w:rPr>
            <w:t>EMBARGO 10:00 WET/Lisbon time</w:t>
          </w:r>
        </w:p>
      </w:tc>
      <w:tc>
        <w:tcPr>
          <w:tcW w:w="3294" w:type="dxa"/>
          <w:vAlign w:val="bottom"/>
        </w:tcPr>
        <w:p w:rsidR="00BF1E3B" w:rsidRDefault="00BF1E3B" w:rsidP="00BF1E3B">
          <w:pPr>
            <w:pStyle w:val="newsReference"/>
            <w:jc w:val="right"/>
          </w:pPr>
          <w:r w:rsidRPr="00CC4FDA">
            <w:t>26.9.2013</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1D50"/>
    <w:multiLevelType w:val="hybridMultilevel"/>
    <w:tmpl w:val="06484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F6"/>
    <w:rsid w:val="00014E8E"/>
    <w:rsid w:val="00025C96"/>
    <w:rsid w:val="00036DAA"/>
    <w:rsid w:val="00042EDA"/>
    <w:rsid w:val="000535B7"/>
    <w:rsid w:val="00067DD3"/>
    <w:rsid w:val="00075735"/>
    <w:rsid w:val="000C6200"/>
    <w:rsid w:val="000D25B6"/>
    <w:rsid w:val="00105BFC"/>
    <w:rsid w:val="00107C96"/>
    <w:rsid w:val="0017713E"/>
    <w:rsid w:val="001800D0"/>
    <w:rsid w:val="001A3338"/>
    <w:rsid w:val="001C795A"/>
    <w:rsid w:val="001D5C26"/>
    <w:rsid w:val="001E39A7"/>
    <w:rsid w:val="001F70B4"/>
    <w:rsid w:val="00223753"/>
    <w:rsid w:val="00240F20"/>
    <w:rsid w:val="002557B0"/>
    <w:rsid w:val="002646E4"/>
    <w:rsid w:val="0027252D"/>
    <w:rsid w:val="0028141E"/>
    <w:rsid w:val="002948E2"/>
    <w:rsid w:val="002A52CE"/>
    <w:rsid w:val="002A61F7"/>
    <w:rsid w:val="002B05CE"/>
    <w:rsid w:val="002B45AC"/>
    <w:rsid w:val="0030486D"/>
    <w:rsid w:val="00317B5A"/>
    <w:rsid w:val="0033158E"/>
    <w:rsid w:val="00351881"/>
    <w:rsid w:val="0036121D"/>
    <w:rsid w:val="00387D02"/>
    <w:rsid w:val="003B41B1"/>
    <w:rsid w:val="003C0395"/>
    <w:rsid w:val="003D0487"/>
    <w:rsid w:val="003E1BF5"/>
    <w:rsid w:val="00405250"/>
    <w:rsid w:val="004137B0"/>
    <w:rsid w:val="004221D3"/>
    <w:rsid w:val="0044111C"/>
    <w:rsid w:val="00445080"/>
    <w:rsid w:val="0045468D"/>
    <w:rsid w:val="0046179A"/>
    <w:rsid w:val="00474AC8"/>
    <w:rsid w:val="004847FB"/>
    <w:rsid w:val="004C3028"/>
    <w:rsid w:val="004D6E0C"/>
    <w:rsid w:val="00520EF1"/>
    <w:rsid w:val="00541A97"/>
    <w:rsid w:val="00542CEE"/>
    <w:rsid w:val="005A0764"/>
    <w:rsid w:val="005A0DC8"/>
    <w:rsid w:val="005B05A0"/>
    <w:rsid w:val="005B0882"/>
    <w:rsid w:val="005B1B63"/>
    <w:rsid w:val="005C4033"/>
    <w:rsid w:val="005E734D"/>
    <w:rsid w:val="0061103C"/>
    <w:rsid w:val="006116D9"/>
    <w:rsid w:val="00616853"/>
    <w:rsid w:val="00623A55"/>
    <w:rsid w:val="0063677C"/>
    <w:rsid w:val="006568FE"/>
    <w:rsid w:val="00666A63"/>
    <w:rsid w:val="0069096E"/>
    <w:rsid w:val="006C70A0"/>
    <w:rsid w:val="007003A8"/>
    <w:rsid w:val="00730132"/>
    <w:rsid w:val="00773814"/>
    <w:rsid w:val="00791F09"/>
    <w:rsid w:val="007920E3"/>
    <w:rsid w:val="007927D2"/>
    <w:rsid w:val="007B0E03"/>
    <w:rsid w:val="007B1CCD"/>
    <w:rsid w:val="007B736B"/>
    <w:rsid w:val="00813FB5"/>
    <w:rsid w:val="0081623D"/>
    <w:rsid w:val="00826CFF"/>
    <w:rsid w:val="00837F8F"/>
    <w:rsid w:val="00841E86"/>
    <w:rsid w:val="00860C28"/>
    <w:rsid w:val="00875018"/>
    <w:rsid w:val="00881730"/>
    <w:rsid w:val="008C1172"/>
    <w:rsid w:val="008D54B3"/>
    <w:rsid w:val="008F177B"/>
    <w:rsid w:val="008F399E"/>
    <w:rsid w:val="00902300"/>
    <w:rsid w:val="00930F8E"/>
    <w:rsid w:val="00944227"/>
    <w:rsid w:val="00955F0C"/>
    <w:rsid w:val="0096377A"/>
    <w:rsid w:val="00974A27"/>
    <w:rsid w:val="009A28FB"/>
    <w:rsid w:val="009D6255"/>
    <w:rsid w:val="009E25FB"/>
    <w:rsid w:val="00A03329"/>
    <w:rsid w:val="00A0788A"/>
    <w:rsid w:val="00A27289"/>
    <w:rsid w:val="00A311EF"/>
    <w:rsid w:val="00A3254D"/>
    <w:rsid w:val="00A661E2"/>
    <w:rsid w:val="00A843D2"/>
    <w:rsid w:val="00A856B7"/>
    <w:rsid w:val="00AD7BFC"/>
    <w:rsid w:val="00AE093C"/>
    <w:rsid w:val="00AE1738"/>
    <w:rsid w:val="00AE6999"/>
    <w:rsid w:val="00AF13B3"/>
    <w:rsid w:val="00AF259D"/>
    <w:rsid w:val="00AF5E89"/>
    <w:rsid w:val="00B11B73"/>
    <w:rsid w:val="00B272F1"/>
    <w:rsid w:val="00B51E08"/>
    <w:rsid w:val="00B57464"/>
    <w:rsid w:val="00B61036"/>
    <w:rsid w:val="00B72DD3"/>
    <w:rsid w:val="00B7335C"/>
    <w:rsid w:val="00B97BC5"/>
    <w:rsid w:val="00BB60CF"/>
    <w:rsid w:val="00BF1E3B"/>
    <w:rsid w:val="00C05331"/>
    <w:rsid w:val="00C36BC1"/>
    <w:rsid w:val="00C426F8"/>
    <w:rsid w:val="00C47553"/>
    <w:rsid w:val="00C628C4"/>
    <w:rsid w:val="00C63254"/>
    <w:rsid w:val="00C80525"/>
    <w:rsid w:val="00C874C0"/>
    <w:rsid w:val="00CA2FF5"/>
    <w:rsid w:val="00CB49DA"/>
    <w:rsid w:val="00CC4FDA"/>
    <w:rsid w:val="00CC6A8B"/>
    <w:rsid w:val="00CF1D2A"/>
    <w:rsid w:val="00D01335"/>
    <w:rsid w:val="00D03EC6"/>
    <w:rsid w:val="00D15AF8"/>
    <w:rsid w:val="00D3312B"/>
    <w:rsid w:val="00D37865"/>
    <w:rsid w:val="00D57367"/>
    <w:rsid w:val="00D84AE3"/>
    <w:rsid w:val="00D92A34"/>
    <w:rsid w:val="00DC485E"/>
    <w:rsid w:val="00DF39B6"/>
    <w:rsid w:val="00E233F5"/>
    <w:rsid w:val="00E57C9D"/>
    <w:rsid w:val="00E66CCD"/>
    <w:rsid w:val="00E716E3"/>
    <w:rsid w:val="00E76AD8"/>
    <w:rsid w:val="00E81F3D"/>
    <w:rsid w:val="00E83FC3"/>
    <w:rsid w:val="00E84EB5"/>
    <w:rsid w:val="00EA5AF6"/>
    <w:rsid w:val="00EE23CC"/>
    <w:rsid w:val="00F06CDE"/>
    <w:rsid w:val="00F21CA9"/>
    <w:rsid w:val="00F24096"/>
    <w:rsid w:val="00F249CD"/>
    <w:rsid w:val="00F414EF"/>
    <w:rsid w:val="00F47542"/>
    <w:rsid w:val="00FB351B"/>
    <w:rsid w:val="00FC0187"/>
    <w:rsid w:val="00FE3721"/>
    <w:rsid w:val="00FE4789"/>
    <w:rsid w:val="00FF1720"/>
    <w:rsid w:val="00FF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C70A0"/>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6C70A0"/>
    <w:pPr>
      <w:spacing w:after="300" w:line="300" w:lineRule="exact"/>
    </w:pPr>
    <w:rPr>
      <w:rFonts w:ascii="Arial" w:hAnsi="Arial"/>
      <w:b/>
      <w:sz w:val="26"/>
    </w:rPr>
  </w:style>
  <w:style w:type="paragraph" w:customStyle="1" w:styleId="newsContent">
    <w:name w:val="newsContent"/>
    <w:basedOn w:val="Normal"/>
    <w:link w:val="newsContentChar"/>
    <w:autoRedefine/>
    <w:qFormat/>
    <w:rsid w:val="006C70A0"/>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6C70A0"/>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C70A0"/>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C70A0"/>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C70A0"/>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C70A0"/>
    <w:rPr>
      <w:rFonts w:ascii="Arial" w:hAnsi="Arial"/>
      <w:color w:val="000000" w:themeColor="text1"/>
      <w:sz w:val="20"/>
      <w:lang w:val="nl-NL"/>
    </w:rPr>
  </w:style>
  <w:style w:type="character" w:customStyle="1" w:styleId="newsNotesChar">
    <w:name w:val="newsNotes Char"/>
    <w:basedOn w:val="newsContentChar"/>
    <w:link w:val="newsNotes"/>
    <w:rsid w:val="006C70A0"/>
    <w:rPr>
      <w:rFonts w:ascii="Arial" w:hAnsi="Arial"/>
      <w:color w:val="000000" w:themeColor="text1"/>
      <w:sz w:val="17"/>
      <w:lang w:val="nl-NL"/>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nl-NL"/>
    </w:rPr>
  </w:style>
  <w:style w:type="character" w:customStyle="1" w:styleId="Bullettoseparatelanguage1">
    <w:name w:val="Bullet to separate language 1"/>
    <w:rsid w:val="00C80525"/>
    <w:rPr>
      <w:rFonts w:ascii="Arial" w:hAnsi="Arial"/>
      <w:sz w:val="14"/>
    </w:rPr>
  </w:style>
  <w:style w:type="paragraph" w:customStyle="1" w:styleId="MaintextstyleBlack">
    <w:name w:val="*Main text style (Black)"/>
    <w:basedOn w:val="Normal"/>
    <w:rsid w:val="00C80525"/>
    <w:pPr>
      <w:spacing w:after="227" w:line="260" w:lineRule="exact"/>
    </w:pPr>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96377A"/>
    <w:rPr>
      <w:sz w:val="16"/>
      <w:szCs w:val="16"/>
    </w:rPr>
  </w:style>
  <w:style w:type="paragraph" w:styleId="CommentText">
    <w:name w:val="annotation text"/>
    <w:basedOn w:val="Normal"/>
    <w:link w:val="CommentTextChar"/>
    <w:uiPriority w:val="99"/>
    <w:semiHidden/>
    <w:unhideWhenUsed/>
    <w:rsid w:val="0096377A"/>
    <w:pPr>
      <w:spacing w:line="240" w:lineRule="auto"/>
    </w:pPr>
    <w:rPr>
      <w:sz w:val="20"/>
      <w:szCs w:val="20"/>
    </w:rPr>
  </w:style>
  <w:style w:type="character" w:customStyle="1" w:styleId="CommentTextChar">
    <w:name w:val="Comment Text Char"/>
    <w:basedOn w:val="DefaultParagraphFont"/>
    <w:link w:val="CommentText"/>
    <w:uiPriority w:val="99"/>
    <w:semiHidden/>
    <w:rsid w:val="0096377A"/>
    <w:rPr>
      <w:sz w:val="20"/>
      <w:szCs w:val="20"/>
      <w:lang w:val="nl-NL"/>
    </w:rPr>
  </w:style>
  <w:style w:type="paragraph" w:styleId="CommentSubject">
    <w:name w:val="annotation subject"/>
    <w:basedOn w:val="CommentText"/>
    <w:next w:val="CommentText"/>
    <w:link w:val="CommentSubjectChar"/>
    <w:uiPriority w:val="99"/>
    <w:semiHidden/>
    <w:unhideWhenUsed/>
    <w:rsid w:val="0096377A"/>
    <w:rPr>
      <w:b/>
      <w:bCs/>
    </w:rPr>
  </w:style>
  <w:style w:type="character" w:customStyle="1" w:styleId="CommentSubjectChar">
    <w:name w:val="Comment Subject Char"/>
    <w:basedOn w:val="CommentTextChar"/>
    <w:link w:val="CommentSubject"/>
    <w:uiPriority w:val="99"/>
    <w:semiHidden/>
    <w:rsid w:val="0096377A"/>
    <w:rPr>
      <w:b/>
      <w:bCs/>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C70A0"/>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6C70A0"/>
    <w:pPr>
      <w:spacing w:after="300" w:line="300" w:lineRule="exact"/>
    </w:pPr>
    <w:rPr>
      <w:rFonts w:ascii="Arial" w:hAnsi="Arial"/>
      <w:b/>
      <w:sz w:val="26"/>
    </w:rPr>
  </w:style>
  <w:style w:type="paragraph" w:customStyle="1" w:styleId="newsContent">
    <w:name w:val="newsContent"/>
    <w:basedOn w:val="Normal"/>
    <w:link w:val="newsContentChar"/>
    <w:autoRedefine/>
    <w:qFormat/>
    <w:rsid w:val="006C70A0"/>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6C70A0"/>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C70A0"/>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C70A0"/>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C70A0"/>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C70A0"/>
    <w:rPr>
      <w:rFonts w:ascii="Arial" w:hAnsi="Arial"/>
      <w:color w:val="000000" w:themeColor="text1"/>
      <w:sz w:val="20"/>
      <w:lang w:val="nl-NL"/>
    </w:rPr>
  </w:style>
  <w:style w:type="character" w:customStyle="1" w:styleId="newsNotesChar">
    <w:name w:val="newsNotes Char"/>
    <w:basedOn w:val="newsContentChar"/>
    <w:link w:val="newsNotes"/>
    <w:rsid w:val="006C70A0"/>
    <w:rPr>
      <w:rFonts w:ascii="Arial" w:hAnsi="Arial"/>
      <w:color w:val="000000" w:themeColor="text1"/>
      <w:sz w:val="17"/>
      <w:lang w:val="nl-NL"/>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nl-NL"/>
    </w:rPr>
  </w:style>
  <w:style w:type="character" w:customStyle="1" w:styleId="Bullettoseparatelanguage1">
    <w:name w:val="Bullet to separate language 1"/>
    <w:rsid w:val="00C80525"/>
    <w:rPr>
      <w:rFonts w:ascii="Arial" w:hAnsi="Arial"/>
      <w:sz w:val="14"/>
    </w:rPr>
  </w:style>
  <w:style w:type="paragraph" w:customStyle="1" w:styleId="MaintextstyleBlack">
    <w:name w:val="*Main text style (Black)"/>
    <w:basedOn w:val="Normal"/>
    <w:rsid w:val="00C80525"/>
    <w:pPr>
      <w:spacing w:after="227" w:line="260" w:lineRule="exact"/>
    </w:pPr>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96377A"/>
    <w:rPr>
      <w:sz w:val="16"/>
      <w:szCs w:val="16"/>
    </w:rPr>
  </w:style>
  <w:style w:type="paragraph" w:styleId="CommentText">
    <w:name w:val="annotation text"/>
    <w:basedOn w:val="Normal"/>
    <w:link w:val="CommentTextChar"/>
    <w:uiPriority w:val="99"/>
    <w:semiHidden/>
    <w:unhideWhenUsed/>
    <w:rsid w:val="0096377A"/>
    <w:pPr>
      <w:spacing w:line="240" w:lineRule="auto"/>
    </w:pPr>
    <w:rPr>
      <w:sz w:val="20"/>
      <w:szCs w:val="20"/>
    </w:rPr>
  </w:style>
  <w:style w:type="character" w:customStyle="1" w:styleId="CommentTextChar">
    <w:name w:val="Comment Text Char"/>
    <w:basedOn w:val="DefaultParagraphFont"/>
    <w:link w:val="CommentText"/>
    <w:uiPriority w:val="99"/>
    <w:semiHidden/>
    <w:rsid w:val="0096377A"/>
    <w:rPr>
      <w:sz w:val="20"/>
      <w:szCs w:val="20"/>
      <w:lang w:val="nl-NL"/>
    </w:rPr>
  </w:style>
  <w:style w:type="paragraph" w:styleId="CommentSubject">
    <w:name w:val="annotation subject"/>
    <w:basedOn w:val="CommentText"/>
    <w:next w:val="CommentText"/>
    <w:link w:val="CommentSubjectChar"/>
    <w:uiPriority w:val="99"/>
    <w:semiHidden/>
    <w:unhideWhenUsed/>
    <w:rsid w:val="0096377A"/>
    <w:rPr>
      <w:b/>
      <w:bCs/>
    </w:rPr>
  </w:style>
  <w:style w:type="character" w:customStyle="1" w:styleId="CommentSubjectChar">
    <w:name w:val="Comment Subject Char"/>
    <w:basedOn w:val="CommentTextChar"/>
    <w:link w:val="CommentSubject"/>
    <w:uiPriority w:val="99"/>
    <w:semiHidden/>
    <w:rsid w:val="0096377A"/>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emcd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emcd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edr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mcdda.europa.eu/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News_releases\Taster\NewTemplates\news-release-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FE2C-21E1-4EAB-B72F-CA8D69A2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news-release-NL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News release NL</vt:lpstr>
    </vt:vector>
  </TitlesOfParts>
  <Manager>EMCDDA</Manager>
  <Company>EMCDDA</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NL</dc:title>
  <dc:subject>News release NL</dc:subject>
  <dc:creator>Kathryn Robertson</dc:creator>
  <cp:lastModifiedBy>Kathryn Robertson</cp:lastModifiedBy>
  <cp:revision>2</cp:revision>
  <cp:lastPrinted>2014-04-24T09:34:00Z</cp:lastPrinted>
  <dcterms:created xsi:type="dcterms:W3CDTF">2014-04-24T10:12:00Z</dcterms:created>
  <dcterms:modified xsi:type="dcterms:W3CDTF">2014-04-24T10:12:00Z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NL</vt:lpwstr>
  </property>
</Properties>
</file>