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5047"/>
        <w:gridCol w:w="5778"/>
      </w:tblGrid>
      <w:tr w:rsidR="00EE23CC" w:rsidRPr="00FC527A" w:rsidTr="00025C96">
        <w:trPr>
          <w:trHeight w:val="1695"/>
        </w:trPr>
        <w:tc>
          <w:tcPr>
            <w:tcW w:w="2331" w:type="pct"/>
          </w:tcPr>
          <w:p w:rsidR="00EE23CC" w:rsidRPr="00FC527A" w:rsidRDefault="00EE23CC" w:rsidP="00025C96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6093CA9D" wp14:editId="20D0C7AC">
                  <wp:extent cx="269138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8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FC527A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FC527A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FC527A" w:rsidRDefault="001F70B4" w:rsidP="001F70B4">
            <w:r w:rsidRPr="00FC527A">
              <w:rPr>
                <w:noProof/>
                <w:lang w:val="en-GB" w:eastAsia="en-GB"/>
              </w:rPr>
              <w:drawing>
                <wp:inline distT="0" distB="0" distL="0" distR="0" wp14:anchorId="47140E57" wp14:editId="6776F7B8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C1B" w:rsidRPr="00FC527A" w:rsidRDefault="002C0D58" w:rsidP="009D5C1B">
      <w:pPr>
        <w:pStyle w:val="newsTitle"/>
        <w:rPr>
          <w:b/>
        </w:rPr>
      </w:pPr>
      <w:r>
        <w:t>relatório anual do EMCDDA sobre tendências</w:t>
      </w:r>
    </w:p>
    <w:p w:rsidR="009D5C1B" w:rsidRPr="006D53CB" w:rsidRDefault="002C0D58" w:rsidP="006D53CB">
      <w:pPr>
        <w:pStyle w:val="newsSubTitle"/>
      </w:pPr>
      <w:r w:rsidRPr="006D53CB">
        <w:t>A agência da UE de informação sobre droga lança o Relatório Europeu sobre Droga</w:t>
      </w:r>
      <w:r w:rsidR="006D53CB" w:rsidRPr="006D53CB">
        <w:t>s</w:t>
      </w:r>
      <w:r w:rsidRPr="006D53CB">
        <w:t xml:space="preserve"> 2014</w:t>
      </w:r>
    </w:p>
    <w:p w:rsidR="002C0D58" w:rsidRPr="002C0D58" w:rsidRDefault="002C0D58" w:rsidP="002C0D58">
      <w:pPr>
        <w:pStyle w:val="newsContent"/>
      </w:pPr>
      <w:r w:rsidRPr="002C0D58">
        <w:t xml:space="preserve">(24.4.2014, LISBOA) A </w:t>
      </w:r>
      <w:r w:rsidRPr="002C0D58">
        <w:rPr>
          <w:b/>
        </w:rPr>
        <w:t>agência da UE de informação sobre droga (EMCDDA)</w:t>
      </w:r>
      <w:r w:rsidRPr="002C0D58">
        <w:t xml:space="preserve"> irá apresentar no dia 27 de maio a sua panorâmica anual sobre </w:t>
      </w:r>
      <w:r w:rsidR="00FC55B4">
        <w:t>a</w:t>
      </w:r>
      <w:r w:rsidR="00FC55B4" w:rsidRPr="002C0D58">
        <w:t xml:space="preserve"> situação</w:t>
      </w:r>
      <w:r w:rsidR="00EC394E">
        <w:t xml:space="preserve"> europeia em matéria de </w:t>
      </w:r>
      <w:r w:rsidRPr="002C0D58">
        <w:t>droga, num pacote informativo multimédia e multilingue focalizado em refletir a rápida transformação que caracteriza</w:t>
      </w:r>
      <w:r w:rsidR="00EC394E">
        <w:t xml:space="preserve"> o</w:t>
      </w:r>
      <w:r w:rsidRPr="002C0D58">
        <w:t xml:space="preserve"> </w:t>
      </w:r>
      <w:r w:rsidR="00E14B2B">
        <w:t xml:space="preserve">actual </w:t>
      </w:r>
      <w:r w:rsidRPr="002C0D58">
        <w:t>fenómeno</w:t>
      </w:r>
      <w:r w:rsidR="00EC394E">
        <w:t xml:space="preserve"> da droga</w:t>
      </w:r>
      <w:r w:rsidRPr="002C0D58">
        <w:t xml:space="preserve">. </w:t>
      </w:r>
    </w:p>
    <w:p w:rsidR="002C0D58" w:rsidRPr="002C0D58" w:rsidRDefault="002C0D58" w:rsidP="002C0D58">
      <w:pPr>
        <w:pStyle w:val="newsContent"/>
      </w:pPr>
      <w:r w:rsidRPr="002C0D58">
        <w:t xml:space="preserve">O </w:t>
      </w:r>
      <w:r w:rsidRPr="002C0D58">
        <w:rPr>
          <w:b/>
          <w:i/>
        </w:rPr>
        <w:t>Relatório Europeu sobre Droga</w:t>
      </w:r>
      <w:r>
        <w:rPr>
          <w:b/>
          <w:i/>
        </w:rPr>
        <w:t>s</w:t>
      </w:r>
      <w:r w:rsidRPr="002C0D58">
        <w:rPr>
          <w:b/>
          <w:i/>
        </w:rPr>
        <w:t xml:space="preserve"> 2014: Tendências e evoluções</w:t>
      </w:r>
      <w:r w:rsidRPr="002C0D58">
        <w:t xml:space="preserve"> (disponível em 23 línguas, em versão impressa e </w:t>
      </w:r>
      <w:r w:rsidR="00EC394E">
        <w:t>eletrónica</w:t>
      </w:r>
      <w:r w:rsidRPr="002C0D58">
        <w:t>) é o principal componente desse pacote informativo, apresentando resumidamente as</w:t>
      </w:r>
      <w:r w:rsidR="00EC394E">
        <w:t xml:space="preserve"> mais recentes</w:t>
      </w:r>
      <w:r w:rsidRPr="002C0D58">
        <w:t xml:space="preserve"> </w:t>
      </w:r>
      <w:r w:rsidR="00FC55B4" w:rsidRPr="002C0D58">
        <w:t>tendências observadas</w:t>
      </w:r>
      <w:r w:rsidRPr="002C0D58">
        <w:t xml:space="preserve"> nos 28 Estados Membros da União Europeia, Turquia e Noruega. Esta análise abrangente debruça-se sobre</w:t>
      </w:r>
      <w:r w:rsidR="00EC394E">
        <w:t>:</w:t>
      </w:r>
      <w:r w:rsidRPr="002C0D58">
        <w:t xml:space="preserve"> a oferta</w:t>
      </w:r>
      <w:r w:rsidR="00EC394E">
        <w:t>;</w:t>
      </w:r>
      <w:r w:rsidRPr="002C0D58">
        <w:t xml:space="preserve"> o </w:t>
      </w:r>
      <w:r w:rsidR="00FC55B4" w:rsidRPr="002C0D58">
        <w:t xml:space="preserve">consumo </w:t>
      </w:r>
      <w:r w:rsidR="00FC55B4">
        <w:t>e</w:t>
      </w:r>
      <w:r w:rsidR="00EC394E">
        <w:t xml:space="preserve"> </w:t>
      </w:r>
      <w:r w:rsidRPr="002C0D58">
        <w:t>os problemas relacionados com a droga</w:t>
      </w:r>
      <w:r w:rsidR="00EC394E">
        <w:t>;</w:t>
      </w:r>
      <w:r w:rsidRPr="002C0D58">
        <w:t xml:space="preserve"> as respostas</w:t>
      </w:r>
      <w:r w:rsidR="00EC394E">
        <w:t xml:space="preserve"> sociais e na área da saúde</w:t>
      </w:r>
      <w:r w:rsidRPr="002C0D58">
        <w:t xml:space="preserve"> a esses problemas</w:t>
      </w:r>
      <w:r w:rsidR="00FC55B4">
        <w:t xml:space="preserve">; </w:t>
      </w:r>
      <w:r w:rsidR="00F94EAD">
        <w:t xml:space="preserve">e </w:t>
      </w:r>
      <w:r w:rsidR="00FC55B4" w:rsidRPr="002C0D58">
        <w:t>as</w:t>
      </w:r>
      <w:r w:rsidRPr="002C0D58">
        <w:t xml:space="preserve"> políticas de luta contra a droga. </w:t>
      </w:r>
    </w:p>
    <w:p w:rsidR="002C0D58" w:rsidRPr="002C0D58" w:rsidRDefault="002C0D58" w:rsidP="002C0D58">
      <w:pPr>
        <w:pStyle w:val="newsContent"/>
      </w:pPr>
      <w:r w:rsidRPr="002C0D58">
        <w:t>Juntamente com o relatório publicar-se-</w:t>
      </w:r>
      <w:r w:rsidR="00EC394E">
        <w:t>á</w:t>
      </w:r>
      <w:r w:rsidRPr="002C0D58">
        <w:t xml:space="preserve"> </w:t>
      </w:r>
      <w:r w:rsidRPr="002C0D58">
        <w:rPr>
          <w:b/>
        </w:rPr>
        <w:t>Perspetivas sobre drogas</w:t>
      </w:r>
      <w:r w:rsidRPr="002C0D58">
        <w:t xml:space="preserve"> (</w:t>
      </w:r>
      <w:r w:rsidRPr="002C0D58">
        <w:rPr>
          <w:i/>
        </w:rPr>
        <w:t>Perspectives on drugs/PODs</w:t>
      </w:r>
      <w:r w:rsidRPr="002C0D58">
        <w:t>), análises interativas em linha com informações mais aprofundadas sobre seis temas da actualidade</w:t>
      </w:r>
      <w:r>
        <w:t xml:space="preserve"> </w:t>
      </w:r>
      <w:r w:rsidR="003D3FD3">
        <w:t xml:space="preserve"> </w:t>
      </w:r>
      <w:r w:rsidR="006D53CB">
        <w:t xml:space="preserve">           </w:t>
      </w:r>
      <w:r w:rsidRPr="002C0D58">
        <w:t>(entre os quais os mercados de canábis na Europa e o tratamento da toxicodependência através da Internet). O pacote informativo será completado</w:t>
      </w:r>
      <w:r w:rsidR="00EC394E">
        <w:t xml:space="preserve"> pelo</w:t>
      </w:r>
      <w:r w:rsidR="008753B5">
        <w:t xml:space="preserve"> </w:t>
      </w:r>
      <w:r w:rsidR="008753B5" w:rsidRPr="002C0D58">
        <w:rPr>
          <w:b/>
          <w:i/>
        </w:rPr>
        <w:t>Relatório Europeu sobre Droga</w:t>
      </w:r>
      <w:r w:rsidR="008753B5">
        <w:rPr>
          <w:b/>
          <w:i/>
        </w:rPr>
        <w:t>s</w:t>
      </w:r>
      <w:r w:rsidR="008753B5" w:rsidRPr="002C0D58">
        <w:rPr>
          <w:b/>
          <w:i/>
        </w:rPr>
        <w:t>:</w:t>
      </w:r>
      <w:r w:rsidR="008753B5">
        <w:rPr>
          <w:b/>
          <w:i/>
        </w:rPr>
        <w:t xml:space="preserve"> </w:t>
      </w:r>
      <w:r w:rsidR="006D53CB">
        <w:rPr>
          <w:b/>
          <w:i/>
        </w:rPr>
        <w:t xml:space="preserve">                              </w:t>
      </w:r>
      <w:r w:rsidR="008753B5">
        <w:rPr>
          <w:b/>
          <w:i/>
        </w:rPr>
        <w:t>Dados e Estatísticas</w:t>
      </w:r>
      <w:r w:rsidR="008753B5" w:rsidRPr="002C0D58">
        <w:rPr>
          <w:b/>
          <w:i/>
        </w:rPr>
        <w:t xml:space="preserve"> </w:t>
      </w:r>
      <w:r w:rsidR="008753B5">
        <w:t>(</w:t>
      </w:r>
      <w:r w:rsidR="008753B5" w:rsidRPr="008753B5">
        <w:rPr>
          <w:i/>
        </w:rPr>
        <w:t>European Drug Report: Data and statistics</w:t>
      </w:r>
      <w:r w:rsidR="008753B5">
        <w:t>) e</w:t>
      </w:r>
      <w:r w:rsidRPr="002C0D58">
        <w:t xml:space="preserve"> </w:t>
      </w:r>
      <w:r w:rsidR="00E14B2B">
        <w:t xml:space="preserve">por </w:t>
      </w:r>
      <w:r w:rsidRPr="002C0D58">
        <w:rPr>
          <w:b/>
        </w:rPr>
        <w:t>Panorâmicas por país</w:t>
      </w:r>
      <w:r w:rsidRPr="002C0D58">
        <w:t xml:space="preserve"> </w:t>
      </w:r>
      <w:r w:rsidR="006D53CB">
        <w:t xml:space="preserve">               </w:t>
      </w:r>
      <w:r w:rsidRPr="002C0D58">
        <w:t>(</w:t>
      </w:r>
      <w:r w:rsidRPr="002C0D58">
        <w:rPr>
          <w:i/>
        </w:rPr>
        <w:t>Country overviews</w:t>
      </w:r>
      <w:r w:rsidRPr="002C0D58">
        <w:t>), que apresentam dados e análises a nível nacional.</w:t>
      </w:r>
    </w:p>
    <w:p w:rsidR="002C0D58" w:rsidRPr="002C0D58" w:rsidRDefault="002C0D58" w:rsidP="002C0D58">
      <w:pPr>
        <w:pStyle w:val="newsContent"/>
      </w:pPr>
      <w:r w:rsidRPr="002C0D58">
        <w:t xml:space="preserve">Será disponibilizada uma versão </w:t>
      </w:r>
      <w:r w:rsidR="00EC394E">
        <w:t>em ingl</w:t>
      </w:r>
      <w:r w:rsidR="00E14B2B">
        <w:t xml:space="preserve">ês </w:t>
      </w:r>
      <w:r w:rsidRPr="002C0D58">
        <w:t xml:space="preserve">para tablets, com mapas e gráficos interativos. </w:t>
      </w:r>
      <w:r w:rsidR="00FC55B4">
        <w:t xml:space="preserve">                        </w:t>
      </w:r>
      <w:r w:rsidRPr="002C0D58">
        <w:t>Haverá também materia</w:t>
      </w:r>
      <w:r w:rsidR="00EC394E">
        <w:t>l</w:t>
      </w:r>
      <w:r w:rsidRPr="002C0D58">
        <w:t xml:space="preserve"> audiovisua</w:t>
      </w:r>
      <w:r w:rsidR="00EC394E">
        <w:t>l</w:t>
      </w:r>
      <w:r w:rsidRPr="002C0D58">
        <w:t xml:space="preserve"> disponíve</w:t>
      </w:r>
      <w:r w:rsidR="00EC394E">
        <w:t>l</w:t>
      </w:r>
      <w:r w:rsidRPr="002C0D58">
        <w:t xml:space="preserve">. </w:t>
      </w:r>
      <w:bookmarkStart w:id="0" w:name="_GoBack"/>
      <w:bookmarkEnd w:id="0"/>
    </w:p>
    <w:p w:rsidR="008753B5" w:rsidRPr="008753B5" w:rsidRDefault="008753B5" w:rsidP="008753B5">
      <w:pPr>
        <w:tabs>
          <w:tab w:val="left" w:pos="1658"/>
        </w:tabs>
        <w:spacing w:after="227" w:line="260" w:lineRule="exact"/>
        <w:rPr>
          <w:rFonts w:ascii="Arial" w:eastAsia="Times New Roman" w:hAnsi="Arial" w:cs="Arial"/>
          <w:sz w:val="20"/>
          <w:szCs w:val="20"/>
        </w:rPr>
      </w:pPr>
      <w:r w:rsidRPr="008753B5">
        <w:rPr>
          <w:rFonts w:ascii="Arial" w:eastAsia="Times New Roman" w:hAnsi="Arial" w:cs="Arial"/>
          <w:sz w:val="20"/>
          <w:szCs w:val="20"/>
        </w:rPr>
        <w:t>Para mais informações</w:t>
      </w:r>
      <w:proofErr w:type="gramStart"/>
      <w:r w:rsidRPr="008753B5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8753B5">
        <w:rPr>
          <w:rFonts w:ascii="Arial" w:eastAsia="Times New Roman" w:hAnsi="Arial" w:cs="Arial"/>
          <w:sz w:val="20"/>
          <w:szCs w:val="20"/>
        </w:rPr>
        <w:t xml:space="preserve"> ver </w:t>
      </w:r>
      <w:hyperlink r:id="rId11" w:history="1">
        <w:r w:rsidRPr="008753B5">
          <w:rPr>
            <w:rFonts w:ascii="Arial" w:eastAsia="Times New Roman" w:hAnsi="Arial" w:cs="Arial"/>
            <w:color w:val="0000FF"/>
            <w:sz w:val="20"/>
            <w:szCs w:val="20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8753B5" w:rsidRPr="008753B5" w:rsidTr="005F07B8">
        <w:tc>
          <w:tcPr>
            <w:tcW w:w="8414" w:type="dxa"/>
            <w:shd w:val="clear" w:color="auto" w:fill="DFE0ED"/>
          </w:tcPr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>Data de lançamento: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terça-feira, 27 de maio de 2014</w:t>
            </w:r>
          </w:p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>Hora: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10h00 – Hora da Europa Ocidental (Lisboa) (11h00 – Hora da Europa Central)</w:t>
            </w:r>
          </w:p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Local da conferência de imprensa: 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>EMCDDA, Cais do Sodré, 1249-289 Lisboa</w:t>
            </w:r>
          </w:p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>Entrevistas: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No dia do lançamento, estarão presentes em Lisboa representantes da agência para responder às perguntas dos jornalistas. Em toda a Europa, os serviços dos pontos focais nacionais da Reitox responderão às questões específicas de cada país (informações sobre as entrevistas</w:t>
            </w:r>
            <w:r w:rsidR="00EC394E">
              <w:rPr>
                <w:rFonts w:ascii="Arial" w:eastAsia="Times New Roman" w:hAnsi="Arial" w:cs="Arial"/>
                <w:sz w:val="20"/>
                <w:szCs w:val="20"/>
              </w:rPr>
              <w:t xml:space="preserve"> podem ser obtidas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na hiperligação acima indicada)  </w:t>
            </w:r>
          </w:p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>Redes sociais: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8753B5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twitter.com/emcdda</w:t>
              </w:r>
            </w:hyperlink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753B5">
              <w:rPr>
                <w:rFonts w:ascii="Arial" w:eastAsia="SimSun" w:hAnsi="Arial" w:cs="Arial"/>
                <w:sz w:val="20"/>
                <w:szCs w:val="20"/>
              </w:rPr>
              <w:t>•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8753B5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www.facebook.com/emcdda</w:t>
              </w:r>
            </w:hyperlink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753B5" w:rsidRPr="008753B5" w:rsidRDefault="008753B5" w:rsidP="008753B5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8753B5">
              <w:rPr>
                <w:rFonts w:ascii="Arial" w:eastAsia="Times New Roman" w:hAnsi="Arial" w:cs="Arial"/>
                <w:b/>
                <w:sz w:val="20"/>
                <w:szCs w:val="20"/>
              </w:rPr>
              <w:t>Subscreva o nosso feed RSS de notícias:</w:t>
            </w:r>
            <w:r w:rsidRPr="008753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8753B5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8753B5" w:rsidRPr="008753B5" w:rsidRDefault="008753B5" w:rsidP="008753B5">
      <w:pPr>
        <w:spacing w:after="227" w:line="260" w:lineRule="exact"/>
        <w:rPr>
          <w:rFonts w:ascii="Arial" w:eastAsia="Times New Roman" w:hAnsi="Arial" w:cs="Arial"/>
          <w:sz w:val="20"/>
          <w:szCs w:val="20"/>
        </w:rPr>
      </w:pPr>
    </w:p>
    <w:p w:rsidR="009D5C1B" w:rsidRPr="002C0D58" w:rsidRDefault="009D5C1B" w:rsidP="008753B5">
      <w:pPr>
        <w:pStyle w:val="Quote"/>
      </w:pPr>
    </w:p>
    <w:sectPr w:rsidR="009D5C1B" w:rsidRPr="002C0D58" w:rsidSect="006D53CB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133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40" w:rsidRDefault="005A4140" w:rsidP="009A28FB">
      <w:pPr>
        <w:spacing w:after="0" w:line="240" w:lineRule="auto"/>
      </w:pPr>
      <w:r>
        <w:separator/>
      </w:r>
    </w:p>
  </w:endnote>
  <w:endnote w:type="continuationSeparator" w:id="0">
    <w:p w:rsidR="005A4140" w:rsidRDefault="005A4140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5150361" wp14:editId="522F6AB7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7F0EAD" w:rsidP="003B00EE">
          <w:pPr>
            <w:pStyle w:val="newsCoordinates"/>
          </w:pPr>
          <w:r w:rsidRPr="007F0EAD">
            <w:t xml:space="preserve">Contacto: Kathy Robertson, Relações </w:t>
          </w:r>
          <w:r w:rsidRPr="007F0EAD">
            <w:rPr>
              <w:i/>
            </w:rPr>
            <w:t>media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01DDD74" wp14:editId="14C55EFE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7F0EAD" w:rsidP="003B00EE">
          <w:pPr>
            <w:pStyle w:val="newsCoordinates"/>
          </w:pPr>
          <w:r w:rsidRPr="007F0EAD">
            <w:t>Praça Europa 1, Cais do Sodré, 1249-289 Lisboa, Portugal</w:t>
          </w:r>
        </w:p>
        <w:p w:rsidR="0063677C" w:rsidRDefault="007F0EAD" w:rsidP="007F0EAD">
          <w:pPr>
            <w:pStyle w:val="newsCoordinates"/>
          </w:pPr>
          <w:r w:rsidRPr="007F0EAD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7F0EAD" w:rsidP="008753B5">
          <w:pPr>
            <w:pStyle w:val="newsReference"/>
            <w:jc w:val="right"/>
          </w:pPr>
          <w:r w:rsidRPr="007F0EAD">
            <w:t xml:space="preserve">PT — N.º </w:t>
          </w:r>
          <w:r w:rsidR="008753B5">
            <w:t>2</w:t>
          </w:r>
          <w:r w:rsidRPr="007F0EAD">
            <w:t>/</w:t>
          </w:r>
          <w:r w:rsidR="008753B5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40" w:rsidRDefault="005A4140" w:rsidP="009A28FB">
      <w:pPr>
        <w:spacing w:after="0" w:line="240" w:lineRule="auto"/>
      </w:pPr>
      <w:r>
        <w:separator/>
      </w:r>
    </w:p>
  </w:footnote>
  <w:footnote w:type="continuationSeparator" w:id="0">
    <w:p w:rsidR="005A4140" w:rsidRDefault="005A4140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F5F4DE2" wp14:editId="563B8974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58"/>
    <w:rsid w:val="00014E8E"/>
    <w:rsid w:val="00025C96"/>
    <w:rsid w:val="00036DAA"/>
    <w:rsid w:val="00042EDA"/>
    <w:rsid w:val="000535B7"/>
    <w:rsid w:val="00067DD3"/>
    <w:rsid w:val="00075735"/>
    <w:rsid w:val="000C6200"/>
    <w:rsid w:val="000D25B6"/>
    <w:rsid w:val="00105BFC"/>
    <w:rsid w:val="00107C96"/>
    <w:rsid w:val="0017713E"/>
    <w:rsid w:val="001800D0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2C0D58"/>
    <w:rsid w:val="0030486D"/>
    <w:rsid w:val="00317B5A"/>
    <w:rsid w:val="0033158E"/>
    <w:rsid w:val="00351881"/>
    <w:rsid w:val="0036121D"/>
    <w:rsid w:val="00387D02"/>
    <w:rsid w:val="003B41B1"/>
    <w:rsid w:val="003C0395"/>
    <w:rsid w:val="003D0487"/>
    <w:rsid w:val="003D3FD3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6E0C"/>
    <w:rsid w:val="00520EF1"/>
    <w:rsid w:val="00541A97"/>
    <w:rsid w:val="00542CEE"/>
    <w:rsid w:val="00543AB0"/>
    <w:rsid w:val="005A0DC8"/>
    <w:rsid w:val="005A4140"/>
    <w:rsid w:val="005B05A0"/>
    <w:rsid w:val="005B0882"/>
    <w:rsid w:val="005B1B63"/>
    <w:rsid w:val="005C1FEA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9096E"/>
    <w:rsid w:val="006C70A0"/>
    <w:rsid w:val="006D53CB"/>
    <w:rsid w:val="007003A8"/>
    <w:rsid w:val="00730132"/>
    <w:rsid w:val="00773814"/>
    <w:rsid w:val="00791F09"/>
    <w:rsid w:val="007920E3"/>
    <w:rsid w:val="007927D2"/>
    <w:rsid w:val="007B0E03"/>
    <w:rsid w:val="007B1CCD"/>
    <w:rsid w:val="007F0EAD"/>
    <w:rsid w:val="00813FB5"/>
    <w:rsid w:val="0081623D"/>
    <w:rsid w:val="00826CFF"/>
    <w:rsid w:val="00837F8F"/>
    <w:rsid w:val="00841E86"/>
    <w:rsid w:val="00860C28"/>
    <w:rsid w:val="00875018"/>
    <w:rsid w:val="008753B5"/>
    <w:rsid w:val="00881730"/>
    <w:rsid w:val="008C1172"/>
    <w:rsid w:val="008D54B3"/>
    <w:rsid w:val="008F177B"/>
    <w:rsid w:val="008F399E"/>
    <w:rsid w:val="00902300"/>
    <w:rsid w:val="00930F8E"/>
    <w:rsid w:val="00944227"/>
    <w:rsid w:val="00955F0C"/>
    <w:rsid w:val="00974A27"/>
    <w:rsid w:val="009A28FB"/>
    <w:rsid w:val="009D5C1B"/>
    <w:rsid w:val="009D6255"/>
    <w:rsid w:val="009E25FB"/>
    <w:rsid w:val="00A03329"/>
    <w:rsid w:val="00A0788A"/>
    <w:rsid w:val="00A27289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426F8"/>
    <w:rsid w:val="00C628C4"/>
    <w:rsid w:val="00C63254"/>
    <w:rsid w:val="00C874C0"/>
    <w:rsid w:val="00CA2FF5"/>
    <w:rsid w:val="00CB49DA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14B2B"/>
    <w:rsid w:val="00E21156"/>
    <w:rsid w:val="00E233F5"/>
    <w:rsid w:val="00E57C9D"/>
    <w:rsid w:val="00E66CCD"/>
    <w:rsid w:val="00E76AD8"/>
    <w:rsid w:val="00E81F3D"/>
    <w:rsid w:val="00E83FC3"/>
    <w:rsid w:val="00E84EB5"/>
    <w:rsid w:val="00EC394E"/>
    <w:rsid w:val="00EE23CC"/>
    <w:rsid w:val="00F06CDE"/>
    <w:rsid w:val="00F21CA9"/>
    <w:rsid w:val="00F24096"/>
    <w:rsid w:val="00F249CD"/>
    <w:rsid w:val="00F414EF"/>
    <w:rsid w:val="00F47542"/>
    <w:rsid w:val="00F94EAD"/>
    <w:rsid w:val="00FB351B"/>
    <w:rsid w:val="00FB69B7"/>
    <w:rsid w:val="00FC0187"/>
    <w:rsid w:val="00FC527A"/>
    <w:rsid w:val="00FC55B4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qFormat/>
    <w:rsid w:val="002C0D58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F0EAD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6D53CB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7F0EA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F0EAD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character" w:customStyle="1" w:styleId="Heading1Char">
    <w:name w:val="Heading 1 Char"/>
    <w:basedOn w:val="DefaultParagraphFont"/>
    <w:link w:val="Heading1"/>
    <w:rsid w:val="002C0D58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8753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53B5"/>
    <w:rPr>
      <w:i/>
      <w:iCs/>
      <w:color w:val="000000" w:themeColor="tex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qFormat/>
    <w:rsid w:val="002C0D58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F0EAD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6D53CB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7F0EA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7F0EAD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character" w:customStyle="1" w:styleId="Heading1Char">
    <w:name w:val="Heading 1 Char"/>
    <w:basedOn w:val="DefaultParagraphFont"/>
    <w:link w:val="Heading1"/>
    <w:rsid w:val="002C0D58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8753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53B5"/>
    <w:rPr>
      <w:i/>
      <w:iCs/>
      <w:color w:val="000000" w:themeColor="tex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B4CA-DE5D-4276-9E75-6DA05990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PT</vt:lpstr>
    </vt:vector>
  </TitlesOfParts>
  <Manager>EMCDDA</Manager>
  <Company>EMCDDA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PT</dc:title>
  <dc:subject>News release PT</dc:subject>
  <dc:creator>Kathryn Robertson</dc:creator>
  <cp:lastModifiedBy>Kathryn Robertson</cp:lastModifiedBy>
  <cp:revision>7</cp:revision>
  <cp:lastPrinted>2014-04-23T15:49:00Z</cp:lastPrinted>
  <dcterms:created xsi:type="dcterms:W3CDTF">2014-04-23T15:22:00Z</dcterms:created>
  <dcterms:modified xsi:type="dcterms:W3CDTF">2014-05-05T16:11:00Z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PT</vt:lpwstr>
  </property>
</Properties>
</file>