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margin" w:tblpXSpec="center" w:tblpY="710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RPr="00756447" w:rsidTr="001F70B4">
        <w:trPr>
          <w:trHeight w:val="1695"/>
        </w:trPr>
        <w:tc>
          <w:tcPr>
            <w:tcW w:w="2331" w:type="pct"/>
          </w:tcPr>
          <w:p w:rsidR="00EE23CC" w:rsidRPr="00756447" w:rsidRDefault="00C062F1" w:rsidP="00EE23CC">
            <w:pPr>
              <w:rPr>
                <w:vanish/>
              </w:rPr>
            </w:pPr>
            <w:r w:rsidRPr="00FC527A">
              <w:rPr>
                <w:noProof/>
                <w:lang w:val="en-GB" w:eastAsia="en-GB" w:bidi="ar-SA"/>
              </w:rPr>
              <w:drawing>
                <wp:inline distT="0" distB="0" distL="0" distR="0" wp14:anchorId="2FD2DD31" wp14:editId="477C7911">
                  <wp:extent cx="2691386" cy="61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386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Pr="00756447" w:rsidRDefault="00EE23CC" w:rsidP="00EE23CC">
            <w:pPr>
              <w:rPr>
                <w:vanish/>
              </w:rPr>
            </w:pPr>
          </w:p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Tr="001F70B4">
        <w:trPr>
          <w:trHeight w:val="1304"/>
        </w:trPr>
        <w:tc>
          <w:tcPr>
            <w:tcW w:w="12796" w:type="dxa"/>
            <w:vAlign w:val="bottom"/>
          </w:tcPr>
          <w:p w:rsidR="00EE23CC" w:rsidRPr="00756447" w:rsidRDefault="00C062F1" w:rsidP="001F70B4">
            <w:pPr>
              <w:rPr>
                <w:vanish/>
              </w:rPr>
            </w:pPr>
            <w:r w:rsidRPr="00FC527A">
              <w:rPr>
                <w:noProof/>
                <w:lang w:val="en-GB" w:eastAsia="en-GB" w:bidi="ar-SA"/>
              </w:rPr>
              <w:drawing>
                <wp:inline distT="0" distB="0" distL="0" distR="0" wp14:anchorId="19207F05" wp14:editId="0EB5A97A">
                  <wp:extent cx="7562850" cy="92095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2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6B77" w:rsidRPr="007F5644" w:rsidRDefault="00C555E9" w:rsidP="007F5644">
      <w:pPr>
        <w:pStyle w:val="newsTitle"/>
        <w:rPr>
          <w:b/>
        </w:rPr>
      </w:pPr>
      <w:r w:rsidRPr="007F5644">
        <w:t xml:space="preserve">Mudanças </w:t>
      </w:r>
      <w:r w:rsidR="007F5644" w:rsidRPr="007F5644">
        <w:t>no OBSERVATÓRIO EUROPEU DA DROGA E DA TOXICODEPEND</w:t>
      </w:r>
      <w:r w:rsidR="00656BCE">
        <w:t>Ê</w:t>
      </w:r>
      <w:r w:rsidR="007F5644" w:rsidRPr="007F5644">
        <w:t xml:space="preserve">NCIA </w:t>
      </w:r>
    </w:p>
    <w:p w:rsidR="00A16B77" w:rsidRDefault="00C555E9" w:rsidP="00A16B77">
      <w:pPr>
        <w:pStyle w:val="newsSubTitle"/>
      </w:pPr>
      <w:r>
        <w:t xml:space="preserve">Conselho de Administração do </w:t>
      </w:r>
      <w:r w:rsidR="007F5644">
        <w:t xml:space="preserve">Observatório </w:t>
      </w:r>
      <w:r>
        <w:t xml:space="preserve">escolhe novo Diretor </w:t>
      </w:r>
    </w:p>
    <w:p w:rsidR="00D86857" w:rsidRPr="00432A95" w:rsidRDefault="00C555E9" w:rsidP="00432A95">
      <w:pPr>
        <w:pStyle w:val="newsContent"/>
        <w:rPr>
          <w:sz w:val="20"/>
          <w:szCs w:val="20"/>
        </w:rPr>
      </w:pPr>
      <w:r>
        <w:rPr>
          <w:sz w:val="20"/>
        </w:rPr>
        <w:t xml:space="preserve">(10.9.2015, LISBOA) </w:t>
      </w:r>
      <w:r w:rsidRPr="007F5644">
        <w:rPr>
          <w:b/>
          <w:sz w:val="20"/>
        </w:rPr>
        <w:t>Alexis Goosdeel (Bélgica)</w:t>
      </w:r>
      <w:r>
        <w:rPr>
          <w:sz w:val="20"/>
        </w:rPr>
        <w:t xml:space="preserve"> foi hoje escolhido para ocupar o cargo de Diretor do Observatório Europeu da Droga e da </w:t>
      </w:r>
      <w:r w:rsidR="00246C9C">
        <w:rPr>
          <w:sz w:val="20"/>
        </w:rPr>
        <w:t>Toxicodependência (EMCDDA), sed</w:t>
      </w:r>
      <w:r w:rsidR="00CE5CCC">
        <w:rPr>
          <w:sz w:val="20"/>
        </w:rPr>
        <w:t>i</w:t>
      </w:r>
      <w:r>
        <w:rPr>
          <w:sz w:val="20"/>
        </w:rPr>
        <w:t xml:space="preserve">ado em Lisboa. </w:t>
      </w:r>
    </w:p>
    <w:p w:rsidR="009251B4" w:rsidRPr="00432A95" w:rsidRDefault="00C555E9" w:rsidP="00432A95">
      <w:pPr>
        <w:pStyle w:val="newsContent"/>
        <w:rPr>
          <w:sz w:val="20"/>
          <w:szCs w:val="20"/>
        </w:rPr>
      </w:pPr>
      <w:r>
        <w:rPr>
          <w:sz w:val="20"/>
        </w:rPr>
        <w:t>Na sequência de um concurso público (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), </w:t>
      </w:r>
      <w:r w:rsidR="007F5644">
        <w:rPr>
          <w:sz w:val="20"/>
        </w:rPr>
        <w:t>o Conselho de Administração da a</w:t>
      </w:r>
      <w:r>
        <w:rPr>
          <w:sz w:val="20"/>
        </w:rPr>
        <w:t xml:space="preserve">gência, reunido </w:t>
      </w:r>
      <w:r w:rsidR="007F5644">
        <w:rPr>
          <w:sz w:val="20"/>
        </w:rPr>
        <w:t xml:space="preserve">esta semana em </w:t>
      </w:r>
      <w:r>
        <w:rPr>
          <w:sz w:val="20"/>
        </w:rPr>
        <w:t xml:space="preserve">Lisboa, entrevistou  três candidatos ao cargo constantes da lista restrita elaborada em julho pela Comissão Europeia. </w:t>
      </w:r>
      <w:r w:rsidR="007E0DB1" w:rsidRPr="007E0DB1">
        <w:rPr>
          <w:sz w:val="20"/>
          <w:szCs w:val="22"/>
        </w:rPr>
        <w:t>Alexis Goosdeel foi eleito, por voto secreto, com uma maioria superior a dois terços.</w:t>
      </w:r>
    </w:p>
    <w:p w:rsidR="000727FF" w:rsidRPr="00432A95" w:rsidRDefault="000727FF" w:rsidP="00432A95">
      <w:pPr>
        <w:pStyle w:val="newsContent"/>
        <w:rPr>
          <w:sz w:val="20"/>
          <w:szCs w:val="20"/>
        </w:rPr>
      </w:pPr>
      <w:r>
        <w:rPr>
          <w:sz w:val="20"/>
        </w:rPr>
        <w:t>Antes de ser formalmente nomeado pelo Conselho de Administração, Goosdeel</w:t>
      </w:r>
      <w:r w:rsidR="007F5644">
        <w:rPr>
          <w:sz w:val="20"/>
        </w:rPr>
        <w:t>,</w:t>
      </w:r>
      <w:r>
        <w:rPr>
          <w:sz w:val="20"/>
        </w:rPr>
        <w:t xml:space="preserve"> </w:t>
      </w:r>
      <w:r w:rsidR="007F5644">
        <w:rPr>
          <w:sz w:val="20"/>
        </w:rPr>
        <w:t xml:space="preserve">de 55 anos, </w:t>
      </w:r>
      <w:r>
        <w:rPr>
          <w:sz w:val="20"/>
        </w:rPr>
        <w:t xml:space="preserve">deverá fazer uma declaração perante o Parlamento Europeu, no final deste mês, e responder às perguntas dos membros da Comissão das Liberdades Cívicas, da Justiça e dos Assuntos Internos (LIBE). </w:t>
      </w:r>
      <w:r w:rsidR="007F5644">
        <w:rPr>
          <w:sz w:val="20"/>
        </w:rPr>
        <w:t>D</w:t>
      </w:r>
      <w:r>
        <w:rPr>
          <w:sz w:val="20"/>
        </w:rPr>
        <w:t xml:space="preserve">everá entrar em funções no dia 1 de janeiro de 2016, sucedendo a </w:t>
      </w:r>
      <w:r w:rsidRPr="00C00525">
        <w:rPr>
          <w:b/>
          <w:sz w:val="20"/>
        </w:rPr>
        <w:t>Wolfgang Götz (Alemanha)</w:t>
      </w:r>
      <w:r>
        <w:rPr>
          <w:sz w:val="20"/>
        </w:rPr>
        <w:t>, que dirigiu a agência desde 1 de maio de 2005 e continuará a ocupar o posto de Diretor até ao fi</w:t>
      </w:r>
      <w:r w:rsidR="004E74FA">
        <w:rPr>
          <w:sz w:val="20"/>
        </w:rPr>
        <w:t>nal</w:t>
      </w:r>
      <w:r>
        <w:rPr>
          <w:sz w:val="20"/>
        </w:rPr>
        <w:t xml:space="preserve"> do ano.</w:t>
      </w:r>
    </w:p>
    <w:p w:rsidR="00797D69" w:rsidRPr="002E6D6D" w:rsidRDefault="00797D69" w:rsidP="00797D69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Alexis Goosdeel começou a trabalhar no </w:t>
      </w:r>
      <w:r w:rsidR="007F5644">
        <w:rPr>
          <w:rFonts w:ascii="Arial" w:hAnsi="Arial"/>
          <w:sz w:val="20"/>
        </w:rPr>
        <w:t xml:space="preserve">Observatório </w:t>
      </w:r>
      <w:r>
        <w:rPr>
          <w:rFonts w:ascii="Arial" w:hAnsi="Arial"/>
          <w:sz w:val="20"/>
        </w:rPr>
        <w:t xml:space="preserve">em 1999, como gestor de projetos no domínio do alargamento </w:t>
      </w:r>
      <w:r w:rsidR="004E74FA">
        <w:rPr>
          <w:rFonts w:ascii="Arial" w:hAnsi="Arial"/>
          <w:sz w:val="20"/>
        </w:rPr>
        <w:t xml:space="preserve">da EU </w:t>
      </w:r>
      <w:r>
        <w:rPr>
          <w:rFonts w:ascii="Arial" w:hAnsi="Arial"/>
          <w:sz w:val="20"/>
        </w:rPr>
        <w:t xml:space="preserve">e da cooperação </w:t>
      </w:r>
      <w:r w:rsidR="00D34FB1">
        <w:rPr>
          <w:rFonts w:ascii="Arial" w:hAnsi="Arial"/>
          <w:sz w:val="20"/>
        </w:rPr>
        <w:t>internacional,</w:t>
      </w:r>
      <w:r>
        <w:rPr>
          <w:rFonts w:ascii="Arial" w:hAnsi="Arial"/>
          <w:sz w:val="20"/>
        </w:rPr>
        <w:t xml:space="preserve"> tendo assumido a partir de 2005 a chefia da Unidade Reitox e </w:t>
      </w:r>
      <w:r w:rsidR="004E74FA">
        <w:rPr>
          <w:rFonts w:ascii="Arial" w:hAnsi="Arial"/>
          <w:sz w:val="20"/>
        </w:rPr>
        <w:t>cooperação</w:t>
      </w:r>
      <w:r>
        <w:rPr>
          <w:rFonts w:ascii="Arial" w:hAnsi="Arial"/>
          <w:sz w:val="20"/>
        </w:rPr>
        <w:t xml:space="preserve"> internaciona</w:t>
      </w:r>
      <w:r w:rsidR="004E74FA">
        <w:rPr>
          <w:rFonts w:ascii="Arial" w:hAnsi="Arial"/>
          <w:sz w:val="20"/>
        </w:rPr>
        <w:t>l</w:t>
      </w:r>
      <w:r>
        <w:rPr>
          <w:rFonts w:ascii="Arial" w:hAnsi="Arial"/>
          <w:sz w:val="20"/>
        </w:rPr>
        <w:t xml:space="preserve"> da agência. Nesta qualidade, teve um papel </w:t>
      </w:r>
      <w:r w:rsidR="004E74FA">
        <w:rPr>
          <w:rFonts w:ascii="Arial" w:hAnsi="Arial"/>
          <w:sz w:val="20"/>
        </w:rPr>
        <w:t>fundamental</w:t>
      </w:r>
      <w:r>
        <w:rPr>
          <w:rFonts w:ascii="Arial" w:hAnsi="Arial"/>
          <w:sz w:val="20"/>
        </w:rPr>
        <w:t xml:space="preserve"> na coordenação de uma rede de 30 observatórios nacionais da droga</w:t>
      </w:r>
      <w:r w:rsidR="004E74FA">
        <w:rPr>
          <w:rFonts w:ascii="Arial" w:hAnsi="Arial"/>
          <w:sz w:val="20"/>
        </w:rPr>
        <w:t>;</w:t>
      </w:r>
      <w:r>
        <w:rPr>
          <w:rFonts w:ascii="Arial" w:hAnsi="Arial"/>
          <w:sz w:val="20"/>
        </w:rPr>
        <w:t xml:space="preserve"> na preparação dos países candidatos e poten</w:t>
      </w:r>
      <w:r w:rsidR="007F5644">
        <w:rPr>
          <w:rFonts w:ascii="Arial" w:hAnsi="Arial"/>
          <w:sz w:val="20"/>
        </w:rPr>
        <w:t>ciais candidatos</w:t>
      </w:r>
      <w:r w:rsidR="004E74FA">
        <w:rPr>
          <w:rFonts w:ascii="Arial" w:hAnsi="Arial"/>
          <w:sz w:val="20"/>
        </w:rPr>
        <w:t xml:space="preserve"> à UE</w:t>
      </w:r>
      <w:r w:rsidR="007F5644">
        <w:rPr>
          <w:rFonts w:ascii="Arial" w:hAnsi="Arial"/>
          <w:sz w:val="20"/>
        </w:rPr>
        <w:t xml:space="preserve"> </w:t>
      </w:r>
      <w:r w:rsidR="004E74FA">
        <w:rPr>
          <w:rFonts w:ascii="Arial" w:hAnsi="Arial"/>
          <w:sz w:val="20"/>
        </w:rPr>
        <w:t>a tornarem-se membros da</w:t>
      </w:r>
      <w:r w:rsidR="007F5644">
        <w:rPr>
          <w:rFonts w:ascii="Arial" w:hAnsi="Arial"/>
          <w:sz w:val="20"/>
        </w:rPr>
        <w:t xml:space="preserve"> agência</w:t>
      </w:r>
      <w:r w:rsidR="004E74FA">
        <w:rPr>
          <w:rFonts w:ascii="Arial" w:hAnsi="Arial"/>
          <w:sz w:val="20"/>
        </w:rPr>
        <w:t>;</w:t>
      </w:r>
      <w:r>
        <w:rPr>
          <w:rFonts w:ascii="Arial" w:hAnsi="Arial"/>
          <w:sz w:val="20"/>
        </w:rPr>
        <w:t xml:space="preserve"> na preparação da </w:t>
      </w:r>
      <w:r w:rsidR="004E74FA">
        <w:rPr>
          <w:rFonts w:ascii="Arial" w:hAnsi="Arial"/>
          <w:sz w:val="20"/>
        </w:rPr>
        <w:t xml:space="preserve">futura </w:t>
      </w:r>
      <w:r>
        <w:rPr>
          <w:rFonts w:ascii="Arial" w:hAnsi="Arial"/>
          <w:sz w:val="20"/>
        </w:rPr>
        <w:t>cooperação  com os países vizinhos da UE</w:t>
      </w:r>
      <w:r w:rsidR="004E74FA">
        <w:rPr>
          <w:rFonts w:ascii="Arial" w:hAnsi="Arial"/>
          <w:sz w:val="20"/>
        </w:rPr>
        <w:t>;</w:t>
      </w:r>
      <w:r>
        <w:rPr>
          <w:rFonts w:ascii="Arial" w:hAnsi="Arial"/>
          <w:sz w:val="20"/>
        </w:rPr>
        <w:t xml:space="preserve"> e no estabelecimento de relações com países terceiros (Ásia Central, Rússia e América Latina).</w:t>
      </w:r>
    </w:p>
    <w:p w:rsidR="000727FF" w:rsidRPr="00D34FB1" w:rsidRDefault="00C420C0" w:rsidP="00C420C0">
      <w:pPr>
        <w:rPr>
          <w:rFonts w:ascii="Arial" w:hAnsi="Arial"/>
          <w:sz w:val="20"/>
        </w:rPr>
      </w:pPr>
      <w:r w:rsidRPr="0016394F">
        <w:rPr>
          <w:rFonts w:ascii="Arial" w:hAnsi="Arial"/>
          <w:sz w:val="20"/>
        </w:rPr>
        <w:t xml:space="preserve">Dedicou grande parte dos seus 30 anos de carreira ao trabalho no domínio da saúde pública a nível </w:t>
      </w:r>
      <w:r w:rsidR="00D34FB1" w:rsidRPr="0016394F">
        <w:rPr>
          <w:rFonts w:ascii="Arial" w:hAnsi="Arial"/>
          <w:sz w:val="20"/>
        </w:rPr>
        <w:t xml:space="preserve">nacional, europeu e internacional. </w:t>
      </w:r>
      <w:r w:rsidR="004E74FA" w:rsidRPr="0016394F">
        <w:rPr>
          <w:rFonts w:ascii="Arial" w:hAnsi="Arial"/>
          <w:sz w:val="20"/>
        </w:rPr>
        <w:t>Foi também</w:t>
      </w:r>
      <w:r w:rsidR="007F5644" w:rsidRPr="0016394F">
        <w:rPr>
          <w:rFonts w:ascii="Arial" w:hAnsi="Arial"/>
          <w:sz w:val="20"/>
        </w:rPr>
        <w:t xml:space="preserve"> um dos fundadores da </w:t>
      </w:r>
      <w:r w:rsidR="007F5644" w:rsidRPr="0016394F">
        <w:rPr>
          <w:rFonts w:ascii="Arial" w:hAnsi="Arial"/>
          <w:i/>
          <w:sz w:val="20"/>
        </w:rPr>
        <w:t>Modus Vivendi</w:t>
      </w:r>
      <w:r w:rsidR="007F5644" w:rsidRPr="0016394F">
        <w:rPr>
          <w:rFonts w:ascii="Arial" w:hAnsi="Arial"/>
          <w:sz w:val="20"/>
        </w:rPr>
        <w:t xml:space="preserve">, uma ONG belga que </w:t>
      </w:r>
      <w:r w:rsidR="0016394F" w:rsidRPr="0016394F">
        <w:rPr>
          <w:rFonts w:ascii="Arial" w:hAnsi="Arial"/>
          <w:sz w:val="20"/>
        </w:rPr>
        <w:t xml:space="preserve">atua na área </w:t>
      </w:r>
      <w:r w:rsidR="007F5644" w:rsidRPr="0016394F">
        <w:rPr>
          <w:rFonts w:ascii="Arial" w:hAnsi="Arial"/>
          <w:sz w:val="20"/>
        </w:rPr>
        <w:t xml:space="preserve">da redução dos danos. </w:t>
      </w:r>
      <w:r w:rsidR="0016394F" w:rsidRPr="0016394F">
        <w:rPr>
          <w:rFonts w:ascii="Arial" w:hAnsi="Arial"/>
          <w:sz w:val="20"/>
        </w:rPr>
        <w:t>A</w:t>
      </w:r>
      <w:r w:rsidRPr="0016394F">
        <w:rPr>
          <w:rFonts w:ascii="Arial" w:hAnsi="Arial"/>
          <w:sz w:val="20"/>
        </w:rPr>
        <w:t xml:space="preserve">ntes de entrar para a agência, </w:t>
      </w:r>
      <w:r w:rsidR="0016394F" w:rsidRPr="0016394F">
        <w:rPr>
          <w:rFonts w:ascii="Arial" w:hAnsi="Arial"/>
          <w:sz w:val="20"/>
        </w:rPr>
        <w:t xml:space="preserve">entre 1992 e 1999, </w:t>
      </w:r>
      <w:r w:rsidRPr="0016394F">
        <w:rPr>
          <w:rFonts w:ascii="Arial" w:hAnsi="Arial"/>
          <w:sz w:val="20"/>
        </w:rPr>
        <w:t xml:space="preserve">dirigiu </w:t>
      </w:r>
      <w:r w:rsidR="00D34FB1" w:rsidRPr="0016394F">
        <w:rPr>
          <w:rFonts w:ascii="Arial" w:hAnsi="Arial"/>
          <w:sz w:val="20"/>
        </w:rPr>
        <w:t>em Bruxelas</w:t>
      </w:r>
      <w:r w:rsidR="0016394F" w:rsidRPr="0016394F">
        <w:rPr>
          <w:rFonts w:ascii="Arial" w:hAnsi="Arial"/>
          <w:sz w:val="20"/>
        </w:rPr>
        <w:t xml:space="preserve"> a</w:t>
      </w:r>
      <w:r w:rsidR="00D34FB1" w:rsidRPr="0016394F">
        <w:rPr>
          <w:rFonts w:ascii="Arial" w:hAnsi="Arial"/>
          <w:i/>
          <w:sz w:val="20"/>
        </w:rPr>
        <w:t xml:space="preserve"> Alizés, </w:t>
      </w:r>
      <w:r w:rsidR="00D34FB1" w:rsidRPr="0016394F">
        <w:rPr>
          <w:rFonts w:ascii="Arial" w:hAnsi="Arial"/>
          <w:sz w:val="20"/>
        </w:rPr>
        <w:t>uma a</w:t>
      </w:r>
      <w:r w:rsidRPr="0016394F">
        <w:rPr>
          <w:rFonts w:ascii="Arial" w:hAnsi="Arial"/>
          <w:sz w:val="20"/>
        </w:rPr>
        <w:t xml:space="preserve">ssociação </w:t>
      </w:r>
      <w:r w:rsidR="00D34FB1" w:rsidRPr="0016394F">
        <w:rPr>
          <w:rFonts w:ascii="Arial" w:hAnsi="Arial"/>
          <w:sz w:val="20"/>
        </w:rPr>
        <w:t>e</w:t>
      </w:r>
      <w:r w:rsidRPr="0016394F">
        <w:rPr>
          <w:rFonts w:ascii="Arial" w:hAnsi="Arial"/>
          <w:sz w:val="20"/>
        </w:rPr>
        <w:t xml:space="preserve">uropeia </w:t>
      </w:r>
      <w:r w:rsidR="00D34FB1" w:rsidRPr="0016394F">
        <w:rPr>
          <w:rFonts w:ascii="Arial" w:hAnsi="Arial"/>
          <w:sz w:val="20"/>
        </w:rPr>
        <w:t>para o d</w:t>
      </w:r>
      <w:r w:rsidRPr="0016394F">
        <w:rPr>
          <w:rFonts w:ascii="Arial" w:hAnsi="Arial"/>
          <w:sz w:val="20"/>
        </w:rPr>
        <w:t xml:space="preserve">esenvolvimento e </w:t>
      </w:r>
      <w:r w:rsidR="00D34FB1" w:rsidRPr="0016394F">
        <w:rPr>
          <w:rFonts w:ascii="Arial" w:hAnsi="Arial"/>
          <w:sz w:val="20"/>
        </w:rPr>
        <w:t>c</w:t>
      </w:r>
      <w:r w:rsidRPr="0016394F">
        <w:rPr>
          <w:rFonts w:ascii="Arial" w:hAnsi="Arial"/>
          <w:sz w:val="20"/>
        </w:rPr>
        <w:t xml:space="preserve">ooperação em matéria de </w:t>
      </w:r>
      <w:r w:rsidR="00D34FB1" w:rsidRPr="0016394F">
        <w:rPr>
          <w:rFonts w:ascii="Arial" w:hAnsi="Arial"/>
          <w:sz w:val="20"/>
        </w:rPr>
        <w:t>s</w:t>
      </w:r>
      <w:r w:rsidRPr="0016394F">
        <w:rPr>
          <w:rFonts w:ascii="Arial" w:hAnsi="Arial"/>
          <w:sz w:val="20"/>
        </w:rPr>
        <w:t xml:space="preserve">aúde </w:t>
      </w:r>
      <w:r w:rsidR="00D34FB1" w:rsidRPr="0016394F">
        <w:rPr>
          <w:rFonts w:ascii="Arial" w:hAnsi="Arial"/>
          <w:sz w:val="20"/>
        </w:rPr>
        <w:t>pública</w:t>
      </w:r>
      <w:r w:rsidR="007F5644" w:rsidRPr="0016394F">
        <w:rPr>
          <w:rFonts w:ascii="Arial" w:hAnsi="Arial"/>
          <w:sz w:val="20"/>
        </w:rPr>
        <w:t>.</w:t>
      </w:r>
    </w:p>
    <w:p w:rsidR="00C420C0" w:rsidRPr="002E6D6D" w:rsidRDefault="00C420C0" w:rsidP="003F7798">
      <w:pPr>
        <w:ind w:right="-144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Mestre em psicologia clínica, Goosdeel é também detentor de um diploma específico em gestão avançada e domina seis línguas: francês (língua materna); inglês, espanhol, grego, português e neerlandês.</w:t>
      </w:r>
    </w:p>
    <w:p w:rsidR="000727FF" w:rsidRPr="001A55D9" w:rsidRDefault="000727FF" w:rsidP="000727F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Notas aos editores</w:t>
      </w:r>
    </w:p>
    <w:p w:rsidR="00D63397" w:rsidRPr="00432A95" w:rsidRDefault="00D63397" w:rsidP="000727FF">
      <w:pPr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(</w:t>
      </w:r>
      <w:r>
        <w:rPr>
          <w:rFonts w:ascii="Arial" w:hAnsi="Arial"/>
          <w:sz w:val="16"/>
          <w:vertAlign w:val="superscript"/>
        </w:rPr>
        <w:t>1</w:t>
      </w:r>
      <w:r>
        <w:rPr>
          <w:rFonts w:ascii="Arial" w:hAnsi="Arial"/>
          <w:sz w:val="16"/>
        </w:rPr>
        <w:t xml:space="preserve">) </w:t>
      </w:r>
      <w:hyperlink r:id="rId11">
        <w:r>
          <w:rPr>
            <w:rStyle w:val="Hyperlink"/>
            <w:sz w:val="16"/>
          </w:rPr>
          <w:t>http://eur-lex.europa.eu/legal-content/PT/TXT/PDF/?uri=OJ:C:2015:022A:FULL&amp;from=PT</w:t>
        </w:r>
      </w:hyperlink>
      <w:r>
        <w:rPr>
          <w:rFonts w:ascii="Arial" w:hAnsi="Arial"/>
          <w:sz w:val="16"/>
        </w:rPr>
        <w:t xml:space="preserve"> </w:t>
      </w:r>
    </w:p>
    <w:p w:rsidR="00432A95" w:rsidRDefault="000727FF" w:rsidP="00432A95">
      <w:pPr>
        <w:pStyle w:val="newsContent"/>
        <w:spacing w:after="0" w:line="240" w:lineRule="auto"/>
      </w:pPr>
      <w:r>
        <w:t xml:space="preserve">O Diretor do </w:t>
      </w:r>
      <w:r w:rsidR="007F5644">
        <w:t xml:space="preserve">Observatório </w:t>
      </w:r>
      <w:r>
        <w:t xml:space="preserve">é o representante legal da </w:t>
      </w:r>
      <w:r w:rsidR="007F5644">
        <w:t>a</w:t>
      </w:r>
      <w:r>
        <w:t>gência e responde perante o Conselho de Administração, principal órgão de tomada de decisões. Nomeado por um período de cinco anos, renovável, o Diretor é responsável pela gestão corrente da agência (programas de trabalho, orçamento e pessoal). O Conselho de Administração é constituído por um representante de cada Estado</w:t>
      </w:r>
      <w:r>
        <w:noBreakHyphen/>
        <w:t xml:space="preserve">Membro da UE, dois representantes da Comissão Europeia e duas pessoas designadas pelo Parlamento Europeu.  </w:t>
      </w:r>
    </w:p>
    <w:p w:rsidR="007F35A9" w:rsidRDefault="007F35A9" w:rsidP="00432A95">
      <w:pPr>
        <w:pStyle w:val="newsContent"/>
        <w:spacing w:after="0" w:line="240" w:lineRule="auto"/>
      </w:pPr>
    </w:p>
    <w:p w:rsidR="006004F3" w:rsidRDefault="00DE72A6" w:rsidP="007F5644">
      <w:pPr>
        <w:pStyle w:val="newsContent"/>
        <w:spacing w:after="0" w:line="240" w:lineRule="auto"/>
        <w:rPr>
          <w:b/>
          <w:sz w:val="20"/>
          <w:szCs w:val="20"/>
        </w:rPr>
      </w:pPr>
      <w:r>
        <w:t xml:space="preserve">O </w:t>
      </w:r>
      <w:r w:rsidR="007F5644">
        <w:t>Observatório</w:t>
      </w:r>
      <w:r>
        <w:t xml:space="preserve"> tem por objetivo fornecer à UE e aos seus Estados-Membros «informações factuais, objetivas, fiáveis e comparáveis a nível europeu sobre a droga e a toxicodependência e respetivas consequências». Formalmente criado em 1993, está em funcionamento desde 1995, celebrando este ano duas décadas de atividade.</w:t>
      </w:r>
      <w:bookmarkStart w:id="0" w:name="_GoBack"/>
      <w:bookmarkEnd w:id="0"/>
    </w:p>
    <w:sectPr w:rsidR="006004F3" w:rsidSect="00432A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134" w:right="1276" w:bottom="1135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DCF" w:rsidRDefault="00130DCF" w:rsidP="009A28FB">
      <w:pPr>
        <w:spacing w:after="0" w:line="240" w:lineRule="auto"/>
      </w:pPr>
      <w:r>
        <w:separator/>
      </w:r>
    </w:p>
  </w:endnote>
  <w:endnote w:type="continuationSeparator" w:id="0">
    <w:p w:rsidR="00130DCF" w:rsidRDefault="00130DCF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rivia Sans Book">
    <w:altName w:val="Trivia Sans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C9C" w:rsidRDefault="00246C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197"/>
      <w:gridCol w:w="7293"/>
    </w:tblGrid>
    <w:tr w:rsidR="00BF1E3B" w:rsidRPr="00756447" w:rsidTr="002F4635">
      <w:tc>
        <w:tcPr>
          <w:tcW w:w="1444" w:type="dxa"/>
        </w:tcPr>
        <w:p w:rsidR="00BF1E3B" w:rsidRPr="00C062F1" w:rsidRDefault="00BF1E3B" w:rsidP="00C062F1">
          <w:pPr>
            <w:pStyle w:val="newsCoordinates"/>
          </w:pPr>
          <w:r w:rsidRPr="00C062F1">
            <w:rPr>
              <w:lang w:val="en-GB" w:eastAsia="en-GB" w:bidi="ar-SA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4A519066" wp14:editId="361D676E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15240</wp:posOffset>
                    </wp:positionV>
                    <wp:extent cx="1" cy="108000"/>
                    <wp:effectExtent l="0" t="0" r="19050" b="25400"/>
                    <wp:wrapNone/>
                    <wp:docPr id="14" name="Straight Connector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1" cy="1080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xmlns:o="urn:schemas-microsoft-com:office:office" xmlns:v="urn:schemas-microsoft-com:vml" id="Straight Connector 14" o:spid="_x0000_s1026" style="position:absolute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" strokecolor="#009" strokeweight="1.5pt">
                    <w10:wrap xmlns:w10="urn:schemas-microsoft-com:office:word" anchorx="page" anchory="page"/>
                  </v:line>
                </w:pict>
              </mc:Fallback>
            </mc:AlternateContent>
          </w:r>
          <w:r w:rsidRPr="00C062F1">
            <w:t>emcdda.europa.eu</w:t>
          </w:r>
        </w:p>
      </w:tc>
      <w:tc>
        <w:tcPr>
          <w:tcW w:w="3294" w:type="dxa"/>
          <w:vAlign w:val="bottom"/>
        </w:tcPr>
        <w:p w:rsidR="00BF1E3B" w:rsidRPr="00756447" w:rsidRDefault="002F4635" w:rsidP="007F5644">
          <w:pPr>
            <w:pStyle w:val="newsReference"/>
          </w:pPr>
          <w:r w:rsidRPr="00756447">
            <w:fldChar w:fldCharType="begin"/>
          </w:r>
          <w:r w:rsidRPr="00756447">
            <w:instrText xml:space="preserve"> PAGE   \* MERGEFORMAT </w:instrText>
          </w:r>
          <w:r w:rsidRPr="00756447">
            <w:fldChar w:fldCharType="separate"/>
          </w:r>
          <w:r w:rsidR="007E0DB1">
            <w:rPr>
              <w:noProof/>
            </w:rPr>
            <w:t>2</w:t>
          </w:r>
          <w:r w:rsidRPr="00756447">
            <w:rPr>
              <w:noProof/>
            </w:rPr>
            <w:fldChar w:fldCharType="end"/>
          </w:r>
        </w:p>
      </w:tc>
    </w:tr>
  </w:tbl>
  <w:p w:rsidR="00BF1E3B" w:rsidRDefault="00BF1E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738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0604"/>
      <w:gridCol w:w="134"/>
    </w:tblGrid>
    <w:tr w:rsidR="0063677C" w:rsidRPr="00756447" w:rsidTr="007F5644">
      <w:tc>
        <w:tcPr>
          <w:tcW w:w="10604" w:type="dxa"/>
        </w:tcPr>
        <w:tbl>
          <w:tblPr>
            <w:tblStyle w:val="TableGrid"/>
            <w:tblW w:w="1049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7196"/>
            <w:gridCol w:w="3294"/>
          </w:tblGrid>
          <w:tr w:rsidR="00C062F1" w:rsidTr="002849CC">
            <w:tc>
              <w:tcPr>
                <w:tcW w:w="7196" w:type="dxa"/>
              </w:tcPr>
              <w:p w:rsidR="00C062F1" w:rsidRDefault="00C062F1" w:rsidP="00C062F1">
                <w:pPr>
                  <w:pStyle w:val="newsCoordinates"/>
                </w:pPr>
                <w:r w:rsidRPr="007F0EAD">
                  <w:t xml:space="preserve">Contacto: Kathy Robertson, Relações </w:t>
                </w:r>
                <w:r w:rsidRPr="007F0EAD">
                  <w:rPr>
                    <w:i/>
                  </w:rPr>
                  <w:t>media</w:t>
                </w:r>
                <w:r w:rsidRPr="007F0EAD">
                  <w:rPr>
                    <w:i/>
                    <w:lang w:val="en-GB" w:eastAsia="en-GB" w:bidi="ar-SA"/>
                  </w:rPr>
                  <mc:AlternateContent>
                    <mc:Choice Requires="wps">
                      <w:drawing>
                        <wp:anchor distT="0" distB="0" distL="114300" distR="114300" simplePos="0" relativeHeight="251665408" behindDoc="1" locked="0" layoutInCell="1" allowOverlap="1" wp14:anchorId="0CED6B60" wp14:editId="0B3CEADD">
                          <wp:simplePos x="0" y="0"/>
                          <wp:positionH relativeFrom="page">
                            <wp:posOffset>32385</wp:posOffset>
                          </wp:positionH>
                          <wp:positionV relativeFrom="page">
                            <wp:posOffset>-14605</wp:posOffset>
                          </wp:positionV>
                          <wp:extent cx="0" cy="431800"/>
                          <wp:effectExtent l="0" t="0" r="19050" b="25400"/>
                          <wp:wrapNone/>
                          <wp:docPr id="4" name="Straight Connector 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0" cy="43180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000099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id="Straight Connector 4" o:spid="_x0000_s1026" style="position:absolute;z-index:-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" strokecolor="#009" strokeweight="1.5pt">
                          <w10:wrap anchorx="page" anchory="page"/>
                        </v:line>
                      </w:pict>
                    </mc:Fallback>
                  </mc:AlternateContent>
                </w:r>
                <w:r>
                  <w:t xml:space="preserve"> </w:t>
                </w:r>
                <w:r w:rsidRPr="00FC0187">
                  <w:rPr>
                    <w:sz w:val="18"/>
                  </w:rPr>
                  <w:t>I</w:t>
                </w:r>
                <w:r>
                  <w:t xml:space="preserve"> Kathryn.Robertson@emcdda.europa.eu </w:t>
                </w:r>
              </w:p>
              <w:p w:rsidR="00C062F1" w:rsidRDefault="00C062F1" w:rsidP="00C062F1">
                <w:pPr>
                  <w:pStyle w:val="newsCoordinates"/>
                </w:pPr>
                <w:r w:rsidRPr="007F0EAD">
                  <w:t>Praça Europa 1, Cais do Sodré, 1249-289 Lisboa, Portugal</w:t>
                </w:r>
              </w:p>
              <w:p w:rsidR="00C062F1" w:rsidRDefault="00C062F1" w:rsidP="00C062F1">
                <w:pPr>
                  <w:pStyle w:val="newsCoordinates"/>
                </w:pPr>
                <w:r w:rsidRPr="007F0EAD">
                  <w:t>Tel. (351) 211 21 02</w:t>
                </w:r>
                <w:r w:rsidRPr="00944227">
                  <w:t xml:space="preserve"> 00</w:t>
                </w:r>
                <w:r>
                  <w:t xml:space="preserve"> </w:t>
                </w:r>
                <w:r w:rsidRPr="00FC0187">
                  <w:rPr>
                    <w:sz w:val="18"/>
                  </w:rPr>
                  <w:t xml:space="preserve">I </w:t>
                </w:r>
                <w:r>
                  <w:t xml:space="preserve">press@emcdda.europa.eu </w:t>
                </w:r>
                <w:r w:rsidRPr="00FC0187">
                  <w:rPr>
                    <w:sz w:val="18"/>
                  </w:rPr>
                  <w:t>I</w:t>
                </w:r>
                <w:r>
                  <w:t xml:space="preserve"> emcdda.europa.eu</w:t>
                </w:r>
              </w:p>
            </w:tc>
            <w:tc>
              <w:tcPr>
                <w:tcW w:w="3294" w:type="dxa"/>
                <w:vAlign w:val="bottom"/>
              </w:tcPr>
              <w:p w:rsidR="00C062F1" w:rsidRDefault="007F5644" w:rsidP="007F5644">
                <w:pPr>
                  <w:pStyle w:val="newsReference"/>
                </w:pPr>
                <w:r>
                  <w:t>PT — N.º 6</w:t>
                </w:r>
                <w:r w:rsidR="00C062F1" w:rsidRPr="007F0EAD">
                  <w:t>/</w:t>
                </w:r>
                <w:r>
                  <w:t>2015</w:t>
                </w:r>
              </w:p>
            </w:tc>
          </w:tr>
        </w:tbl>
        <w:p w:rsidR="0063677C" w:rsidRPr="00756447" w:rsidRDefault="0063677C" w:rsidP="00C062F1">
          <w:pPr>
            <w:pStyle w:val="newsCoordinates"/>
          </w:pPr>
        </w:p>
      </w:tc>
      <w:tc>
        <w:tcPr>
          <w:tcW w:w="134" w:type="dxa"/>
          <w:vAlign w:val="bottom"/>
        </w:tcPr>
        <w:p w:rsidR="0063677C" w:rsidRPr="00756447" w:rsidRDefault="0063677C" w:rsidP="007F5644">
          <w:pPr>
            <w:pStyle w:val="newsReference"/>
          </w:pPr>
        </w:p>
      </w:tc>
    </w:tr>
  </w:tbl>
  <w:p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DCF" w:rsidRDefault="00130DCF" w:rsidP="009A28FB">
      <w:pPr>
        <w:spacing w:after="0" w:line="240" w:lineRule="auto"/>
      </w:pPr>
      <w:r>
        <w:separator/>
      </w:r>
    </w:p>
  </w:footnote>
  <w:footnote w:type="continuationSeparator" w:id="0">
    <w:p w:rsidR="00130DCF" w:rsidRDefault="00130DCF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C9C" w:rsidRDefault="00246C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BF1E3B" w:rsidTr="00BF1E3B">
      <w:tc>
        <w:tcPr>
          <w:tcW w:w="7196" w:type="dxa"/>
        </w:tcPr>
        <w:p w:rsidR="00BF1E3B" w:rsidRDefault="00BF1E3B" w:rsidP="00C062F1">
          <w:pPr>
            <w:pStyle w:val="newsEmbargo"/>
          </w:pPr>
          <w:r>
            <w:rPr>
              <w:lang w:val="en-GB" w:eastAsia="en-GB" w:bidi="ar-SA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46EDFF6A" wp14:editId="336C6B56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xmlns:o="urn:schemas-microsoft-com:office:office" xmlns:v="urn:schemas-microsoft-com:vml" id="Straight Connector 11" o:spid="_x0000_s1026" style="position:absolute;z-index:-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" strokecolor="#009" strokeweight="1.5pt">
                    <w10:wrap xmlns:w10="urn:schemas-microsoft-com:office:word" anchorx="page" anchory="page"/>
                  </v:line>
                </w:pict>
              </mc:Fallback>
            </mc:AlternateContent>
          </w:r>
          <w:r>
            <w:t xml:space="preserve">Conselho de Administração do EMCDDA elege novo Diretor </w:t>
          </w:r>
          <w:r>
            <w:rPr>
              <w:sz w:val="18"/>
            </w:rPr>
            <w:t>I</w:t>
          </w:r>
          <w:r>
            <w:t xml:space="preserve"> </w:t>
          </w:r>
        </w:p>
      </w:tc>
      <w:tc>
        <w:tcPr>
          <w:tcW w:w="3294" w:type="dxa"/>
          <w:vAlign w:val="bottom"/>
        </w:tcPr>
        <w:p w:rsidR="00BF1E3B" w:rsidRDefault="00432A95" w:rsidP="007F5644">
          <w:pPr>
            <w:pStyle w:val="newsReference"/>
          </w:pPr>
          <w:r>
            <w:t>10.9.2015</w:t>
          </w:r>
        </w:p>
      </w:tc>
    </w:tr>
  </w:tbl>
  <w:p w:rsidR="00BF1E3B" w:rsidRDefault="00BF1E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C9C" w:rsidRDefault="00246C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3FCB"/>
    <w:multiLevelType w:val="singleLevel"/>
    <w:tmpl w:val="2B1C1D38"/>
    <w:lvl w:ilvl="0">
      <w:start w:val="1"/>
      <w:numFmt w:val="bullet"/>
      <w:pStyle w:val="BulletstyleBlue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5E9"/>
    <w:rsid w:val="00014E8E"/>
    <w:rsid w:val="00035539"/>
    <w:rsid w:val="00036DAA"/>
    <w:rsid w:val="000535B7"/>
    <w:rsid w:val="00067DD3"/>
    <w:rsid w:val="000727FF"/>
    <w:rsid w:val="000C6200"/>
    <w:rsid w:val="000E59D3"/>
    <w:rsid w:val="000F21D9"/>
    <w:rsid w:val="00105BFC"/>
    <w:rsid w:val="00107C96"/>
    <w:rsid w:val="00130DCF"/>
    <w:rsid w:val="001431E8"/>
    <w:rsid w:val="00160035"/>
    <w:rsid w:val="0016394F"/>
    <w:rsid w:val="0017713E"/>
    <w:rsid w:val="001800D0"/>
    <w:rsid w:val="001A3338"/>
    <w:rsid w:val="001A55D9"/>
    <w:rsid w:val="001C795A"/>
    <w:rsid w:val="001D5C26"/>
    <w:rsid w:val="001F70B4"/>
    <w:rsid w:val="002219F9"/>
    <w:rsid w:val="00223753"/>
    <w:rsid w:val="00246C9C"/>
    <w:rsid w:val="002557B0"/>
    <w:rsid w:val="002646E4"/>
    <w:rsid w:val="0027252D"/>
    <w:rsid w:val="0028141E"/>
    <w:rsid w:val="002948E2"/>
    <w:rsid w:val="002A61F7"/>
    <w:rsid w:val="002B05CE"/>
    <w:rsid w:val="002B40E1"/>
    <w:rsid w:val="002B45AC"/>
    <w:rsid w:val="002E6D6D"/>
    <w:rsid w:val="002F4635"/>
    <w:rsid w:val="0033158E"/>
    <w:rsid w:val="0036121D"/>
    <w:rsid w:val="00387D02"/>
    <w:rsid w:val="00395402"/>
    <w:rsid w:val="003B41B1"/>
    <w:rsid w:val="003C0395"/>
    <w:rsid w:val="003F7798"/>
    <w:rsid w:val="004137B0"/>
    <w:rsid w:val="004221D3"/>
    <w:rsid w:val="00432A95"/>
    <w:rsid w:val="0044111C"/>
    <w:rsid w:val="00445080"/>
    <w:rsid w:val="0045468D"/>
    <w:rsid w:val="00464E53"/>
    <w:rsid w:val="004847FB"/>
    <w:rsid w:val="004C3028"/>
    <w:rsid w:val="004D6E0C"/>
    <w:rsid w:val="004E74FA"/>
    <w:rsid w:val="00502C65"/>
    <w:rsid w:val="00520EF1"/>
    <w:rsid w:val="00542CEE"/>
    <w:rsid w:val="00597CBE"/>
    <w:rsid w:val="005A0DC8"/>
    <w:rsid w:val="005B05A0"/>
    <w:rsid w:val="005B0882"/>
    <w:rsid w:val="005B1B63"/>
    <w:rsid w:val="005C34D4"/>
    <w:rsid w:val="005C4033"/>
    <w:rsid w:val="006004F3"/>
    <w:rsid w:val="006116D9"/>
    <w:rsid w:val="00623A55"/>
    <w:rsid w:val="0063677C"/>
    <w:rsid w:val="00656BCE"/>
    <w:rsid w:val="00666A63"/>
    <w:rsid w:val="006E6C8C"/>
    <w:rsid w:val="00730132"/>
    <w:rsid w:val="00756447"/>
    <w:rsid w:val="00773814"/>
    <w:rsid w:val="00791F09"/>
    <w:rsid w:val="00797D69"/>
    <w:rsid w:val="007B0E03"/>
    <w:rsid w:val="007B1CCD"/>
    <w:rsid w:val="007E0DB1"/>
    <w:rsid w:val="007F35A9"/>
    <w:rsid w:val="007F5644"/>
    <w:rsid w:val="007F56B7"/>
    <w:rsid w:val="00813FB5"/>
    <w:rsid w:val="00823930"/>
    <w:rsid w:val="00841E86"/>
    <w:rsid w:val="00881730"/>
    <w:rsid w:val="008C1172"/>
    <w:rsid w:val="008D54B3"/>
    <w:rsid w:val="008D56D4"/>
    <w:rsid w:val="008E1054"/>
    <w:rsid w:val="008F177B"/>
    <w:rsid w:val="008F399E"/>
    <w:rsid w:val="00902300"/>
    <w:rsid w:val="00911B1B"/>
    <w:rsid w:val="00922796"/>
    <w:rsid w:val="009251B4"/>
    <w:rsid w:val="00955F0C"/>
    <w:rsid w:val="00974A27"/>
    <w:rsid w:val="009A28FB"/>
    <w:rsid w:val="009D6255"/>
    <w:rsid w:val="009F4FB0"/>
    <w:rsid w:val="00A0788A"/>
    <w:rsid w:val="00A13D56"/>
    <w:rsid w:val="00A16B77"/>
    <w:rsid w:val="00A2105C"/>
    <w:rsid w:val="00A311EF"/>
    <w:rsid w:val="00A3254D"/>
    <w:rsid w:val="00A535E0"/>
    <w:rsid w:val="00A661E2"/>
    <w:rsid w:val="00A856B7"/>
    <w:rsid w:val="00AD7BFC"/>
    <w:rsid w:val="00AE093C"/>
    <w:rsid w:val="00AE1738"/>
    <w:rsid w:val="00AF13B3"/>
    <w:rsid w:val="00AF259D"/>
    <w:rsid w:val="00B11B73"/>
    <w:rsid w:val="00B25554"/>
    <w:rsid w:val="00B272F1"/>
    <w:rsid w:val="00B51E08"/>
    <w:rsid w:val="00B57464"/>
    <w:rsid w:val="00B61036"/>
    <w:rsid w:val="00B72DD3"/>
    <w:rsid w:val="00B7335C"/>
    <w:rsid w:val="00B97BC5"/>
    <w:rsid w:val="00BB60CF"/>
    <w:rsid w:val="00BD687F"/>
    <w:rsid w:val="00BF1E3B"/>
    <w:rsid w:val="00C00525"/>
    <w:rsid w:val="00C0226C"/>
    <w:rsid w:val="00C062F1"/>
    <w:rsid w:val="00C36BC1"/>
    <w:rsid w:val="00C415C6"/>
    <w:rsid w:val="00C420C0"/>
    <w:rsid w:val="00C530E0"/>
    <w:rsid w:val="00C555E9"/>
    <w:rsid w:val="00C628C4"/>
    <w:rsid w:val="00C63254"/>
    <w:rsid w:val="00C874C0"/>
    <w:rsid w:val="00CA2FF5"/>
    <w:rsid w:val="00CB49DA"/>
    <w:rsid w:val="00CC1F19"/>
    <w:rsid w:val="00CC4FDA"/>
    <w:rsid w:val="00CC6A8B"/>
    <w:rsid w:val="00CE5CCC"/>
    <w:rsid w:val="00D01335"/>
    <w:rsid w:val="00D03EC6"/>
    <w:rsid w:val="00D3312B"/>
    <w:rsid w:val="00D34FB1"/>
    <w:rsid w:val="00D372D8"/>
    <w:rsid w:val="00D37865"/>
    <w:rsid w:val="00D40983"/>
    <w:rsid w:val="00D52A0E"/>
    <w:rsid w:val="00D57367"/>
    <w:rsid w:val="00D63397"/>
    <w:rsid w:val="00D84AE3"/>
    <w:rsid w:val="00D86857"/>
    <w:rsid w:val="00D90BF9"/>
    <w:rsid w:val="00D92A34"/>
    <w:rsid w:val="00DE4D51"/>
    <w:rsid w:val="00DE72A6"/>
    <w:rsid w:val="00E321BA"/>
    <w:rsid w:val="00E57C9D"/>
    <w:rsid w:val="00E66CCD"/>
    <w:rsid w:val="00E81F3D"/>
    <w:rsid w:val="00E83FC3"/>
    <w:rsid w:val="00E91D7B"/>
    <w:rsid w:val="00E92BF2"/>
    <w:rsid w:val="00EB1F83"/>
    <w:rsid w:val="00EE23CC"/>
    <w:rsid w:val="00F06CDE"/>
    <w:rsid w:val="00F21CA9"/>
    <w:rsid w:val="00F24096"/>
    <w:rsid w:val="00F414EF"/>
    <w:rsid w:val="00F47542"/>
    <w:rsid w:val="00F7554D"/>
    <w:rsid w:val="00FB351B"/>
    <w:rsid w:val="00FC0187"/>
    <w:rsid w:val="00FD7C32"/>
    <w:rsid w:val="00FE3721"/>
    <w:rsid w:val="00FE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pt-P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555E9"/>
    <w:pPr>
      <w:keepNext/>
      <w:spacing w:after="0" w:line="400" w:lineRule="exact"/>
      <w:outlineLvl w:val="0"/>
    </w:pPr>
    <w:rPr>
      <w:rFonts w:ascii="Arial" w:eastAsia="Times New Roman" w:hAnsi="Arial" w:cs="Times New Roman"/>
      <w:caps/>
      <w:color w:val="000080"/>
      <w:kern w:val="28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555E9"/>
    <w:pPr>
      <w:keepNext/>
      <w:spacing w:after="400" w:line="400" w:lineRule="exact"/>
      <w:outlineLvl w:val="1"/>
    </w:pPr>
    <w:rPr>
      <w:rFonts w:ascii="Arial" w:eastAsia="Times New Roman" w:hAnsi="Arial" w:cs="Times New Roman"/>
      <w:b/>
      <w:color w:val="000080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C555E9"/>
    <w:pPr>
      <w:keepNext/>
      <w:spacing w:after="227" w:line="260" w:lineRule="exact"/>
      <w:outlineLvl w:val="2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7F5644"/>
    <w:pPr>
      <w:tabs>
        <w:tab w:val="left" w:pos="5205"/>
      </w:tabs>
      <w:spacing w:before="220" w:after="112" w:line="300" w:lineRule="exact"/>
    </w:pPr>
    <w:rPr>
      <w:rFonts w:ascii="Arial" w:hAnsi="Arial"/>
      <w:cap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CA2FF5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432A95"/>
    <w:pPr>
      <w:spacing w:after="260" w:line="260" w:lineRule="exact"/>
    </w:pPr>
    <w:rPr>
      <w:rFonts w:ascii="Arial" w:hAnsi="Arial" w:cs="Arial"/>
      <w:color w:val="000000" w:themeColor="text1"/>
      <w:sz w:val="16"/>
      <w:szCs w:val="16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7F5644"/>
    <w:pPr>
      <w:spacing w:after="0" w:line="200" w:lineRule="exact"/>
      <w:jc w:val="righ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C062F1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noProof/>
      <w:sz w:val="14"/>
    </w:rPr>
  </w:style>
  <w:style w:type="paragraph" w:customStyle="1" w:styleId="newsEmbargo">
    <w:name w:val="newsEmbargo"/>
    <w:basedOn w:val="newsCoordinates"/>
    <w:autoRedefine/>
    <w:qFormat/>
    <w:rsid w:val="002948E2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CB49DA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432A95"/>
    <w:rPr>
      <w:rFonts w:ascii="Arial" w:hAnsi="Arial" w:cs="Arial"/>
      <w:color w:val="000000" w:themeColor="text1"/>
      <w:sz w:val="16"/>
      <w:szCs w:val="16"/>
    </w:rPr>
  </w:style>
  <w:style w:type="character" w:customStyle="1" w:styleId="newsNotesChar">
    <w:name w:val="newsNotes Char"/>
    <w:basedOn w:val="newsContentChar"/>
    <w:link w:val="newsNotes"/>
    <w:rsid w:val="00CB49DA"/>
    <w:rPr>
      <w:rFonts w:ascii="Arial" w:hAnsi="Arial" w:cs="Arial"/>
      <w:color w:val="000000" w:themeColor="text1"/>
      <w:sz w:val="17"/>
      <w:szCs w:val="20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 w:cs="Arial"/>
      <w:color w:val="000000" w:themeColor="text1"/>
      <w:sz w:val="17"/>
      <w:szCs w:val="20"/>
      <w:vertAlign w:val="superscript"/>
    </w:rPr>
  </w:style>
  <w:style w:type="character" w:customStyle="1" w:styleId="Heading1Char">
    <w:name w:val="Heading 1 Char"/>
    <w:basedOn w:val="DefaultParagraphFont"/>
    <w:link w:val="Heading1"/>
    <w:rsid w:val="00C555E9"/>
    <w:rPr>
      <w:rFonts w:ascii="Arial" w:eastAsia="Times New Roman" w:hAnsi="Arial" w:cs="Times New Roman"/>
      <w:caps/>
      <w:color w:val="000080"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555E9"/>
    <w:rPr>
      <w:rFonts w:ascii="Arial" w:eastAsia="Times New Roman" w:hAnsi="Arial" w:cs="Times New Roman"/>
      <w:b/>
      <w:color w:val="00008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555E9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customStyle="1" w:styleId="BulletstyleBlue">
    <w:name w:val="*Bullet style (Blue)"/>
    <w:basedOn w:val="Normal"/>
    <w:rsid w:val="00C555E9"/>
    <w:pPr>
      <w:numPr>
        <w:numId w:val="1"/>
      </w:numPr>
      <w:tabs>
        <w:tab w:val="clear" w:pos="360"/>
        <w:tab w:val="left" w:pos="227"/>
      </w:tabs>
      <w:spacing w:after="113" w:line="260" w:lineRule="exact"/>
    </w:pPr>
    <w:rPr>
      <w:rFonts w:ascii="Arial" w:eastAsia="Times New Roman" w:hAnsi="Arial" w:cs="Times New Roman"/>
      <w:color w:val="000080"/>
      <w:sz w:val="20"/>
      <w:szCs w:val="20"/>
    </w:rPr>
  </w:style>
  <w:style w:type="paragraph" w:customStyle="1" w:styleId="Pa5">
    <w:name w:val="Pa5"/>
    <w:basedOn w:val="Normal"/>
    <w:next w:val="Normal"/>
    <w:uiPriority w:val="99"/>
    <w:rsid w:val="00C555E9"/>
    <w:pPr>
      <w:autoSpaceDE w:val="0"/>
      <w:autoSpaceDN w:val="0"/>
      <w:adjustRightInd w:val="0"/>
      <w:spacing w:after="0" w:line="171" w:lineRule="atLeast"/>
    </w:pPr>
    <w:rPr>
      <w:rFonts w:ascii="Trivia Sans Book" w:hAnsi="Trivia Sans Book"/>
      <w:sz w:val="24"/>
      <w:szCs w:val="24"/>
    </w:rPr>
  </w:style>
  <w:style w:type="paragraph" w:styleId="CommentText">
    <w:name w:val="annotation text"/>
    <w:basedOn w:val="Normal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02C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pt-P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555E9"/>
    <w:pPr>
      <w:keepNext/>
      <w:spacing w:after="0" w:line="400" w:lineRule="exact"/>
      <w:outlineLvl w:val="0"/>
    </w:pPr>
    <w:rPr>
      <w:rFonts w:ascii="Arial" w:eastAsia="Times New Roman" w:hAnsi="Arial" w:cs="Times New Roman"/>
      <w:caps/>
      <w:color w:val="000080"/>
      <w:kern w:val="28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555E9"/>
    <w:pPr>
      <w:keepNext/>
      <w:spacing w:after="400" w:line="400" w:lineRule="exact"/>
      <w:outlineLvl w:val="1"/>
    </w:pPr>
    <w:rPr>
      <w:rFonts w:ascii="Arial" w:eastAsia="Times New Roman" w:hAnsi="Arial" w:cs="Times New Roman"/>
      <w:b/>
      <w:color w:val="000080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C555E9"/>
    <w:pPr>
      <w:keepNext/>
      <w:spacing w:after="227" w:line="260" w:lineRule="exact"/>
      <w:outlineLvl w:val="2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7F5644"/>
    <w:pPr>
      <w:tabs>
        <w:tab w:val="left" w:pos="5205"/>
      </w:tabs>
      <w:spacing w:before="220" w:after="112" w:line="300" w:lineRule="exact"/>
    </w:pPr>
    <w:rPr>
      <w:rFonts w:ascii="Arial" w:hAnsi="Arial"/>
      <w:cap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CA2FF5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432A95"/>
    <w:pPr>
      <w:spacing w:after="260" w:line="260" w:lineRule="exact"/>
    </w:pPr>
    <w:rPr>
      <w:rFonts w:ascii="Arial" w:hAnsi="Arial" w:cs="Arial"/>
      <w:color w:val="000000" w:themeColor="text1"/>
      <w:sz w:val="16"/>
      <w:szCs w:val="16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7F5644"/>
    <w:pPr>
      <w:spacing w:after="0" w:line="200" w:lineRule="exact"/>
      <w:jc w:val="righ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C062F1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noProof/>
      <w:sz w:val="14"/>
    </w:rPr>
  </w:style>
  <w:style w:type="paragraph" w:customStyle="1" w:styleId="newsEmbargo">
    <w:name w:val="newsEmbargo"/>
    <w:basedOn w:val="newsCoordinates"/>
    <w:autoRedefine/>
    <w:qFormat/>
    <w:rsid w:val="002948E2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CB49DA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432A95"/>
    <w:rPr>
      <w:rFonts w:ascii="Arial" w:hAnsi="Arial" w:cs="Arial"/>
      <w:color w:val="000000" w:themeColor="text1"/>
      <w:sz w:val="16"/>
      <w:szCs w:val="16"/>
    </w:rPr>
  </w:style>
  <w:style w:type="character" w:customStyle="1" w:styleId="newsNotesChar">
    <w:name w:val="newsNotes Char"/>
    <w:basedOn w:val="newsContentChar"/>
    <w:link w:val="newsNotes"/>
    <w:rsid w:val="00CB49DA"/>
    <w:rPr>
      <w:rFonts w:ascii="Arial" w:hAnsi="Arial" w:cs="Arial"/>
      <w:color w:val="000000" w:themeColor="text1"/>
      <w:sz w:val="17"/>
      <w:szCs w:val="20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 w:cs="Arial"/>
      <w:color w:val="000000" w:themeColor="text1"/>
      <w:sz w:val="17"/>
      <w:szCs w:val="20"/>
      <w:vertAlign w:val="superscript"/>
    </w:rPr>
  </w:style>
  <w:style w:type="character" w:customStyle="1" w:styleId="Heading1Char">
    <w:name w:val="Heading 1 Char"/>
    <w:basedOn w:val="DefaultParagraphFont"/>
    <w:link w:val="Heading1"/>
    <w:rsid w:val="00C555E9"/>
    <w:rPr>
      <w:rFonts w:ascii="Arial" w:eastAsia="Times New Roman" w:hAnsi="Arial" w:cs="Times New Roman"/>
      <w:caps/>
      <w:color w:val="000080"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555E9"/>
    <w:rPr>
      <w:rFonts w:ascii="Arial" w:eastAsia="Times New Roman" w:hAnsi="Arial" w:cs="Times New Roman"/>
      <w:b/>
      <w:color w:val="00008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555E9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customStyle="1" w:styleId="BulletstyleBlue">
    <w:name w:val="*Bullet style (Blue)"/>
    <w:basedOn w:val="Normal"/>
    <w:rsid w:val="00C555E9"/>
    <w:pPr>
      <w:numPr>
        <w:numId w:val="1"/>
      </w:numPr>
      <w:tabs>
        <w:tab w:val="clear" w:pos="360"/>
        <w:tab w:val="left" w:pos="227"/>
      </w:tabs>
      <w:spacing w:after="113" w:line="260" w:lineRule="exact"/>
    </w:pPr>
    <w:rPr>
      <w:rFonts w:ascii="Arial" w:eastAsia="Times New Roman" w:hAnsi="Arial" w:cs="Times New Roman"/>
      <w:color w:val="000080"/>
      <w:sz w:val="20"/>
      <w:szCs w:val="20"/>
    </w:rPr>
  </w:style>
  <w:style w:type="paragraph" w:customStyle="1" w:styleId="Pa5">
    <w:name w:val="Pa5"/>
    <w:basedOn w:val="Normal"/>
    <w:next w:val="Normal"/>
    <w:uiPriority w:val="99"/>
    <w:rsid w:val="00C555E9"/>
    <w:pPr>
      <w:autoSpaceDE w:val="0"/>
      <w:autoSpaceDN w:val="0"/>
      <w:adjustRightInd w:val="0"/>
      <w:spacing w:after="0" w:line="171" w:lineRule="atLeast"/>
    </w:pPr>
    <w:rPr>
      <w:rFonts w:ascii="Trivia Sans Book" w:hAnsi="Trivia Sans Book"/>
      <w:sz w:val="24"/>
      <w:szCs w:val="24"/>
    </w:rPr>
  </w:style>
  <w:style w:type="paragraph" w:styleId="CommentText">
    <w:name w:val="annotation text"/>
    <w:basedOn w:val="Normal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02C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ur-lex.europa.eu/legal-content/PT/TXT/PDF/?uri=OJ:C:2015:022A:FULL&amp;from=P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B5EC7-121E-4A96-8DF3-E3A6B3DA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EN</vt:lpstr>
    </vt:vector>
  </TitlesOfParts>
  <Company>EMCDDA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EN</dc:title>
  <dc:subject>News release EN</dc:subject>
  <dc:creator>Kathryn Robertson</dc:creator>
  <cp:lastModifiedBy>Kathryn Robertson</cp:lastModifiedBy>
  <cp:revision>13</cp:revision>
  <cp:lastPrinted>2015-09-03T10:31:00Z</cp:lastPrinted>
  <dcterms:created xsi:type="dcterms:W3CDTF">2015-09-09T11:24:00Z</dcterms:created>
  <dcterms:modified xsi:type="dcterms:W3CDTF">2015-09-10T14:52:00Z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</Properties>
</file>