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B05" w:rsidRPr="00E058FD" w:rsidRDefault="000D2B05" w:rsidP="003254A3">
      <w:pPr>
        <w:pStyle w:val="02Reportheading"/>
        <w:spacing w:after="0" w:line="240" w:lineRule="auto"/>
        <w:rPr>
          <w:rFonts w:cs="Arial"/>
          <w:color w:val="000080"/>
          <w:sz w:val="24"/>
          <w:szCs w:val="24"/>
        </w:rPr>
      </w:pPr>
    </w:p>
    <w:p w:rsidR="004E482A" w:rsidRPr="00E058FD" w:rsidRDefault="00A0679F" w:rsidP="003254A3">
      <w:pPr>
        <w:pStyle w:val="02Reportheading"/>
        <w:spacing w:after="0" w:line="240" w:lineRule="auto"/>
        <w:rPr>
          <w:rFonts w:cs="Arial"/>
          <w:bCs/>
          <w:color w:val="000080"/>
          <w:sz w:val="24"/>
          <w:szCs w:val="24"/>
        </w:rPr>
      </w:pPr>
      <w:r w:rsidRPr="00E058FD">
        <w:rPr>
          <w:rFonts w:cs="Arial"/>
          <w:color w:val="000080"/>
          <w:sz w:val="24"/>
          <w:szCs w:val="24"/>
        </w:rPr>
        <w:t xml:space="preserve">Privacy Statement on personal data protection for the </w:t>
      </w:r>
      <w:r w:rsidR="004E482A" w:rsidRPr="00E058FD">
        <w:rPr>
          <w:rFonts w:cs="Arial"/>
          <w:bCs/>
          <w:color w:val="000080"/>
          <w:sz w:val="24"/>
          <w:szCs w:val="24"/>
        </w:rPr>
        <w:t>EMCDDA’s internal procedures and guidelines on whistleblowing</w:t>
      </w:r>
    </w:p>
    <w:p w:rsidR="000D2B05" w:rsidRPr="00E058FD" w:rsidRDefault="000D2B05" w:rsidP="003254A3">
      <w:pPr>
        <w:pStyle w:val="entrefer"/>
        <w:spacing w:before="0" w:beforeAutospacing="0" w:after="0" w:afterAutospacing="0"/>
        <w:rPr>
          <w:rFonts w:ascii="Arial" w:hAnsi="Arial" w:cs="Arial"/>
          <w:b/>
          <w:color w:val="000080"/>
          <w:szCs w:val="28"/>
          <w:lang w:eastAsia="en-US"/>
        </w:rPr>
      </w:pPr>
    </w:p>
    <w:p w:rsidR="000D2B05" w:rsidRPr="00E058FD" w:rsidRDefault="000D2B05" w:rsidP="003254A3">
      <w:pPr>
        <w:pStyle w:val="entrefer"/>
        <w:spacing w:before="0" w:beforeAutospacing="0" w:after="0" w:afterAutospacing="0"/>
        <w:rPr>
          <w:rFonts w:ascii="Arial" w:hAnsi="Arial" w:cs="Arial"/>
          <w:b/>
          <w:color w:val="000080"/>
          <w:szCs w:val="28"/>
          <w:lang w:eastAsia="en-US"/>
        </w:rPr>
      </w:pPr>
    </w:p>
    <w:p w:rsidR="00E058FD" w:rsidRDefault="00A0679F" w:rsidP="003254A3">
      <w:pPr>
        <w:pStyle w:val="entrefer"/>
        <w:spacing w:before="0" w:beforeAutospacing="0" w:after="0" w:afterAutospacing="0"/>
        <w:rPr>
          <w:rStyle w:val="FooterChar"/>
          <w:rFonts w:ascii="Arial" w:hAnsi="Arial" w:cs="Arial"/>
          <w:i/>
          <w:sz w:val="20"/>
          <w:szCs w:val="20"/>
        </w:rPr>
      </w:pPr>
      <w:r w:rsidRPr="00E058FD">
        <w:rPr>
          <w:rStyle w:val="Emphasis"/>
          <w:rFonts w:ascii="Arial" w:hAnsi="Arial" w:cs="Arial"/>
          <w:i w:val="0"/>
          <w:sz w:val="20"/>
          <w:szCs w:val="20"/>
        </w:rPr>
        <w:t>Any data collected or information provided by staff members in the framework of the ‘</w:t>
      </w:r>
      <w:r w:rsidR="004E482A" w:rsidRPr="00E058FD">
        <w:rPr>
          <w:rStyle w:val="Emphasis"/>
          <w:rFonts w:ascii="Arial" w:hAnsi="Arial" w:cs="Arial"/>
          <w:i w:val="0"/>
          <w:sz w:val="20"/>
          <w:szCs w:val="20"/>
        </w:rPr>
        <w:t>EMCDDA internal procedures and guidelines on whistleblowing</w:t>
      </w:r>
      <w:r w:rsidRPr="00E058FD">
        <w:rPr>
          <w:rStyle w:val="Emphasis"/>
          <w:rFonts w:ascii="Arial" w:hAnsi="Arial" w:cs="Arial"/>
          <w:i w:val="0"/>
          <w:sz w:val="20"/>
          <w:szCs w:val="20"/>
        </w:rPr>
        <w:t xml:space="preserve">’ will be processed in accordance with </w:t>
      </w:r>
      <w:r w:rsidR="00E058FD" w:rsidRPr="003752A5">
        <w:rPr>
          <w:rFonts w:ascii="Arial" w:hAnsi="Arial" w:cs="Arial"/>
          <w:sz w:val="20"/>
          <w:szCs w:val="20"/>
        </w:rPr>
        <w:t>‘Regulation (EU) 2018/1725’.</w:t>
      </w:r>
      <w:r w:rsidR="00E058FD" w:rsidRPr="007115F6">
        <w:rPr>
          <w:iCs/>
        </w:rPr>
        <w:t xml:space="preserve"> </w:t>
      </w:r>
      <w:r w:rsidR="00E058FD" w:rsidRPr="003752A5">
        <w:rPr>
          <w:rFonts w:ascii="Arial" w:hAnsi="Arial" w:cs="Arial"/>
          <w:sz w:val="20"/>
          <w:szCs w:val="20"/>
        </w:rPr>
        <w:t>This Regulation concerns the protection of natural persons with regard to the processing of personal data provided to the European Union institutions and bodies and on the free movement of such data. In compliance with Articles 15 and 16 of the Regulation, the EMCDDA provides all the concerned persons with the following information:</w:t>
      </w:r>
      <w:r w:rsidR="00E058FD" w:rsidRPr="00E058FD">
        <w:rPr>
          <w:rStyle w:val="FooterChar"/>
          <w:rFonts w:ascii="Arial" w:hAnsi="Arial" w:cs="Arial"/>
          <w:i/>
          <w:sz w:val="20"/>
          <w:szCs w:val="20"/>
        </w:rPr>
        <w:t xml:space="preserve"> </w:t>
      </w:r>
    </w:p>
    <w:p w:rsidR="000D2B05" w:rsidRPr="00E058FD" w:rsidRDefault="000D2B05" w:rsidP="003254A3">
      <w:pPr>
        <w:pStyle w:val="entrefer"/>
        <w:spacing w:before="0" w:beforeAutospacing="0" w:after="0" w:afterAutospacing="0"/>
        <w:rPr>
          <w:rStyle w:val="Emphasis"/>
          <w:rFonts w:ascii="Arial" w:hAnsi="Arial" w:cs="Arial"/>
          <w:i w:val="0"/>
          <w:sz w:val="20"/>
          <w:szCs w:val="20"/>
        </w:rPr>
      </w:pPr>
    </w:p>
    <w:p w:rsidR="00A0679F" w:rsidRPr="00E058FD" w:rsidRDefault="00A0679F" w:rsidP="003254A3">
      <w:pPr>
        <w:pStyle w:val="entrefer"/>
        <w:spacing w:before="0" w:beforeAutospacing="0" w:after="0" w:afterAutospacing="0"/>
        <w:rPr>
          <w:rFonts w:ascii="Arial" w:hAnsi="Arial" w:cs="Arial"/>
          <w:sz w:val="20"/>
          <w:szCs w:val="20"/>
        </w:rPr>
      </w:pPr>
      <w:r w:rsidRPr="00E058FD">
        <w:rPr>
          <w:rStyle w:val="Emphasis"/>
          <w:rFonts w:ascii="Arial" w:hAnsi="Arial" w:cs="Arial"/>
          <w:i w:val="0"/>
          <w:sz w:val="20"/>
          <w:szCs w:val="20"/>
        </w:rPr>
        <w:t>The Controller</w:t>
      </w:r>
      <w:r w:rsidRPr="00E058FD">
        <w:rPr>
          <w:rStyle w:val="FootnoteReference"/>
          <w:rFonts w:ascii="Arial" w:hAnsi="Arial" w:cs="Arial"/>
          <w:iCs/>
          <w:sz w:val="20"/>
          <w:szCs w:val="20"/>
        </w:rPr>
        <w:footnoteReference w:id="1"/>
      </w:r>
      <w:r w:rsidRPr="00E058FD">
        <w:rPr>
          <w:rStyle w:val="Emphasis"/>
          <w:rFonts w:ascii="Arial" w:hAnsi="Arial" w:cs="Arial"/>
          <w:i w:val="0"/>
          <w:sz w:val="20"/>
          <w:szCs w:val="20"/>
        </w:rPr>
        <w:t xml:space="preserve"> of the data is the Head of the Administration. In order to contact the </w:t>
      </w:r>
      <w:r w:rsidR="006423CB" w:rsidRPr="00E058FD">
        <w:rPr>
          <w:rStyle w:val="Emphasis"/>
          <w:rFonts w:ascii="Arial" w:hAnsi="Arial" w:cs="Arial"/>
          <w:i w:val="0"/>
          <w:sz w:val="20"/>
          <w:szCs w:val="20"/>
        </w:rPr>
        <w:t>C</w:t>
      </w:r>
      <w:r w:rsidRPr="00E058FD">
        <w:rPr>
          <w:rStyle w:val="Emphasis"/>
          <w:rFonts w:ascii="Arial" w:hAnsi="Arial" w:cs="Arial"/>
          <w:i w:val="0"/>
          <w:sz w:val="20"/>
          <w:szCs w:val="20"/>
        </w:rPr>
        <w:t xml:space="preserve">ontroller please </w:t>
      </w:r>
      <w:proofErr w:type="gramStart"/>
      <w:r w:rsidRPr="00E058FD">
        <w:rPr>
          <w:rStyle w:val="Emphasis"/>
          <w:rFonts w:ascii="Arial" w:hAnsi="Arial" w:cs="Arial"/>
          <w:i w:val="0"/>
          <w:sz w:val="20"/>
          <w:szCs w:val="20"/>
        </w:rPr>
        <w:t>do</w:t>
      </w:r>
      <w:proofErr w:type="gramEnd"/>
      <w:r w:rsidRPr="00E058FD">
        <w:rPr>
          <w:rStyle w:val="Emphasis"/>
          <w:rFonts w:ascii="Arial" w:hAnsi="Arial" w:cs="Arial"/>
          <w:i w:val="0"/>
          <w:sz w:val="20"/>
          <w:szCs w:val="20"/>
        </w:rPr>
        <w:t xml:space="preserve"> it in writing to the following e-mail address: </w:t>
      </w:r>
      <w:hyperlink r:id="rId9" w:history="1">
        <w:r w:rsidRPr="00E058FD">
          <w:rPr>
            <w:rStyle w:val="Hyperlink"/>
            <w:rFonts w:ascii="Arial" w:hAnsi="Arial" w:cs="Arial"/>
            <w:sz w:val="20"/>
            <w:szCs w:val="20"/>
          </w:rPr>
          <w:t>EMCDDA-HR@emcdda.europa.eu</w:t>
        </w:r>
      </w:hyperlink>
      <w:r w:rsidRPr="00E058FD">
        <w:rPr>
          <w:rFonts w:ascii="Arial" w:hAnsi="Arial" w:cs="Arial"/>
          <w:sz w:val="20"/>
          <w:szCs w:val="20"/>
        </w:rPr>
        <w:t>.</w:t>
      </w:r>
    </w:p>
    <w:p w:rsidR="000D2B05" w:rsidRPr="00E058FD" w:rsidRDefault="000D2B05" w:rsidP="003254A3">
      <w:pPr>
        <w:pStyle w:val="entrefer"/>
        <w:spacing w:before="0" w:beforeAutospacing="0" w:after="0" w:afterAutospacing="0"/>
        <w:rPr>
          <w:rStyle w:val="Emphasis"/>
          <w:rFonts w:ascii="Arial" w:hAnsi="Arial" w:cs="Arial"/>
          <w:i w:val="0"/>
          <w:sz w:val="20"/>
          <w:szCs w:val="20"/>
        </w:rPr>
      </w:pPr>
    </w:p>
    <w:p w:rsidR="00A0679F" w:rsidRPr="00481768" w:rsidRDefault="00A0679F" w:rsidP="00481768">
      <w:pPr>
        <w:spacing w:after="200"/>
        <w:rPr>
          <w:rFonts w:ascii="Arial" w:hAnsi="Arial" w:cs="Arial"/>
          <w:iCs/>
          <w:sz w:val="20"/>
          <w:szCs w:val="20"/>
        </w:rPr>
      </w:pPr>
      <w:r w:rsidRPr="00481768">
        <w:rPr>
          <w:rFonts w:ascii="Arial" w:hAnsi="Arial" w:cs="Arial"/>
          <w:iCs/>
          <w:sz w:val="20"/>
          <w:szCs w:val="20"/>
        </w:rPr>
        <w:t xml:space="preserve">The purpose of the processing is exclusively the management of the </w:t>
      </w:r>
      <w:r w:rsidR="0085202E" w:rsidRPr="00481768">
        <w:rPr>
          <w:rFonts w:ascii="Arial" w:hAnsi="Arial" w:cs="Arial"/>
          <w:iCs/>
          <w:sz w:val="20"/>
          <w:szCs w:val="20"/>
        </w:rPr>
        <w:t xml:space="preserve">EMCDDA’s whistleblowing </w:t>
      </w:r>
      <w:r w:rsidR="000F70C7" w:rsidRPr="00481768">
        <w:rPr>
          <w:rFonts w:ascii="Arial" w:hAnsi="Arial" w:cs="Arial"/>
          <w:iCs/>
          <w:sz w:val="20"/>
          <w:szCs w:val="20"/>
        </w:rPr>
        <w:t>arrangements.</w:t>
      </w:r>
      <w:r w:rsidRPr="00481768">
        <w:rPr>
          <w:rFonts w:ascii="Arial" w:hAnsi="Arial" w:cs="Arial"/>
          <w:iCs/>
          <w:sz w:val="20"/>
          <w:szCs w:val="20"/>
        </w:rPr>
        <w:t xml:space="preserve"> The data received cannot be used for any further/other purpose than the one for which they were transmitted.</w:t>
      </w:r>
    </w:p>
    <w:p w:rsidR="00A0679F" w:rsidRPr="003935F7" w:rsidRDefault="00A0679F" w:rsidP="003935F7">
      <w:pPr>
        <w:spacing w:after="200"/>
        <w:rPr>
          <w:rFonts w:ascii="Arial" w:hAnsi="Arial" w:cs="Arial"/>
          <w:b/>
          <w:bCs/>
          <w:color w:val="000080"/>
          <w:sz w:val="20"/>
          <w:szCs w:val="20"/>
        </w:rPr>
      </w:pPr>
      <w:r w:rsidRPr="003935F7">
        <w:rPr>
          <w:rFonts w:ascii="Arial" w:hAnsi="Arial" w:cs="Arial"/>
          <w:b/>
          <w:bCs/>
          <w:color w:val="000080"/>
          <w:sz w:val="20"/>
          <w:szCs w:val="20"/>
        </w:rPr>
        <w:t>Who has access to your information and to whom is it disclosed?</w:t>
      </w:r>
    </w:p>
    <w:p w:rsidR="000D2B05" w:rsidRPr="00481768" w:rsidRDefault="00A0679F" w:rsidP="00481768">
      <w:pPr>
        <w:spacing w:after="200"/>
        <w:rPr>
          <w:rFonts w:ascii="Arial" w:hAnsi="Arial" w:cs="Arial"/>
          <w:sz w:val="20"/>
          <w:szCs w:val="20"/>
        </w:rPr>
      </w:pPr>
      <w:r w:rsidRPr="00481768">
        <w:rPr>
          <w:rFonts w:ascii="Arial" w:hAnsi="Arial" w:cs="Arial"/>
          <w:sz w:val="20"/>
          <w:szCs w:val="20"/>
        </w:rPr>
        <w:t xml:space="preserve">The recipients of the data are the </w:t>
      </w:r>
      <w:r w:rsidR="000F70C7" w:rsidRPr="00481768">
        <w:rPr>
          <w:rFonts w:ascii="Arial" w:hAnsi="Arial" w:cs="Arial"/>
          <w:sz w:val="20"/>
          <w:szCs w:val="20"/>
        </w:rPr>
        <w:t xml:space="preserve">actors </w:t>
      </w:r>
      <w:r w:rsidR="001750BB" w:rsidRPr="00481768">
        <w:rPr>
          <w:rFonts w:ascii="Arial" w:hAnsi="Arial" w:cs="Arial"/>
          <w:sz w:val="20"/>
          <w:szCs w:val="20"/>
        </w:rPr>
        <w:t xml:space="preserve">who </w:t>
      </w:r>
      <w:r w:rsidR="00401CB0" w:rsidRPr="00481768">
        <w:rPr>
          <w:rFonts w:ascii="Arial" w:hAnsi="Arial" w:cs="Arial"/>
          <w:sz w:val="20"/>
          <w:szCs w:val="20"/>
        </w:rPr>
        <w:t>need to i</w:t>
      </w:r>
      <w:r w:rsidR="000F70C7" w:rsidRPr="00481768">
        <w:rPr>
          <w:rFonts w:ascii="Arial" w:hAnsi="Arial" w:cs="Arial"/>
          <w:sz w:val="20"/>
          <w:szCs w:val="20"/>
        </w:rPr>
        <w:t>nterven</w:t>
      </w:r>
      <w:r w:rsidR="001750BB" w:rsidRPr="00481768">
        <w:rPr>
          <w:rFonts w:ascii="Arial" w:hAnsi="Arial" w:cs="Arial"/>
          <w:sz w:val="20"/>
          <w:szCs w:val="20"/>
        </w:rPr>
        <w:t>e</w:t>
      </w:r>
      <w:r w:rsidR="000F70C7" w:rsidRPr="00481768">
        <w:rPr>
          <w:rFonts w:ascii="Arial" w:hAnsi="Arial" w:cs="Arial"/>
          <w:sz w:val="20"/>
          <w:szCs w:val="20"/>
        </w:rPr>
        <w:t xml:space="preserve"> </w:t>
      </w:r>
      <w:r w:rsidR="00401CB0" w:rsidRPr="00481768">
        <w:rPr>
          <w:rFonts w:ascii="Arial" w:hAnsi="Arial" w:cs="Arial"/>
          <w:sz w:val="20"/>
          <w:szCs w:val="20"/>
        </w:rPr>
        <w:t xml:space="preserve">in the procedure, </w:t>
      </w:r>
      <w:r w:rsidR="000F70C7" w:rsidRPr="00481768">
        <w:rPr>
          <w:rFonts w:ascii="Arial" w:hAnsi="Arial" w:cs="Arial"/>
          <w:sz w:val="20"/>
          <w:szCs w:val="20"/>
        </w:rPr>
        <w:t xml:space="preserve">as </w:t>
      </w:r>
      <w:r w:rsidR="00B22FBA" w:rsidRPr="00481768">
        <w:rPr>
          <w:rFonts w:ascii="Arial" w:hAnsi="Arial" w:cs="Arial"/>
          <w:sz w:val="20"/>
          <w:szCs w:val="20"/>
        </w:rPr>
        <w:t xml:space="preserve">the </w:t>
      </w:r>
      <w:r w:rsidR="001750BB" w:rsidRPr="00481768">
        <w:rPr>
          <w:rFonts w:ascii="Arial" w:hAnsi="Arial" w:cs="Arial"/>
          <w:sz w:val="20"/>
          <w:szCs w:val="20"/>
        </w:rPr>
        <w:t xml:space="preserve">possible addresses and/or </w:t>
      </w:r>
      <w:r w:rsidR="00401CB0" w:rsidRPr="00481768">
        <w:rPr>
          <w:rFonts w:ascii="Arial" w:hAnsi="Arial" w:cs="Arial"/>
          <w:sz w:val="20"/>
          <w:szCs w:val="20"/>
        </w:rPr>
        <w:t xml:space="preserve">actor of the </w:t>
      </w:r>
      <w:r w:rsidR="000F70C7" w:rsidRPr="003935F7">
        <w:rPr>
          <w:sz w:val="20"/>
          <w:szCs w:val="20"/>
        </w:rPr>
        <w:t xml:space="preserve">reporting </w:t>
      </w:r>
      <w:r w:rsidR="00401CB0" w:rsidRPr="00481768">
        <w:rPr>
          <w:rFonts w:ascii="Arial" w:hAnsi="Arial" w:cs="Arial"/>
          <w:sz w:val="20"/>
          <w:szCs w:val="20"/>
        </w:rPr>
        <w:t xml:space="preserve">process on “a need-to know basis”, </w:t>
      </w:r>
      <w:r w:rsidR="001750BB" w:rsidRPr="00481768">
        <w:rPr>
          <w:rFonts w:ascii="Arial" w:hAnsi="Arial" w:cs="Arial"/>
          <w:sz w:val="20"/>
          <w:szCs w:val="20"/>
        </w:rPr>
        <w:t>namely</w:t>
      </w:r>
      <w:r w:rsidR="000F70C7" w:rsidRPr="003935F7">
        <w:rPr>
          <w:sz w:val="20"/>
          <w:szCs w:val="20"/>
        </w:rPr>
        <w:t xml:space="preserve">: </w:t>
      </w:r>
      <w:r w:rsidR="001750BB" w:rsidRPr="00481768">
        <w:rPr>
          <w:rFonts w:ascii="Arial" w:hAnsi="Arial" w:cs="Arial"/>
          <w:sz w:val="20"/>
          <w:szCs w:val="20"/>
        </w:rPr>
        <w:t xml:space="preserve">the </w:t>
      </w:r>
      <w:r w:rsidR="00463073" w:rsidRPr="00481768">
        <w:rPr>
          <w:rFonts w:ascii="Arial" w:hAnsi="Arial" w:cs="Arial"/>
          <w:sz w:val="20"/>
          <w:szCs w:val="20"/>
        </w:rPr>
        <w:t xml:space="preserve">whistle-blower, the </w:t>
      </w:r>
      <w:r w:rsidR="001750BB" w:rsidRPr="00481768">
        <w:rPr>
          <w:rFonts w:ascii="Arial" w:hAnsi="Arial" w:cs="Arial"/>
          <w:sz w:val="20"/>
          <w:szCs w:val="20"/>
        </w:rPr>
        <w:t xml:space="preserve">immediate superior/line manager of the </w:t>
      </w:r>
      <w:r w:rsidR="00463073" w:rsidRPr="00481768">
        <w:rPr>
          <w:rFonts w:ascii="Arial" w:hAnsi="Arial" w:cs="Arial"/>
          <w:sz w:val="20"/>
          <w:szCs w:val="20"/>
        </w:rPr>
        <w:t>latter</w:t>
      </w:r>
      <w:r w:rsidR="001750BB" w:rsidRPr="00481768">
        <w:rPr>
          <w:rFonts w:ascii="Arial" w:hAnsi="Arial" w:cs="Arial"/>
          <w:sz w:val="20"/>
          <w:szCs w:val="20"/>
        </w:rPr>
        <w:t xml:space="preserve">, the EMCDDA Director, </w:t>
      </w:r>
      <w:r w:rsidR="00B22FBA" w:rsidRPr="00481768">
        <w:rPr>
          <w:rFonts w:ascii="Arial" w:hAnsi="Arial" w:cs="Arial"/>
          <w:sz w:val="20"/>
          <w:szCs w:val="20"/>
        </w:rPr>
        <w:t>the</w:t>
      </w:r>
      <w:r w:rsidR="000F70C7" w:rsidRPr="00481768" w:rsidDel="007017F2">
        <w:rPr>
          <w:rFonts w:ascii="Arial" w:hAnsi="Arial" w:cs="Arial"/>
          <w:sz w:val="20"/>
          <w:szCs w:val="20"/>
        </w:rPr>
        <w:t xml:space="preserve"> </w:t>
      </w:r>
      <w:r w:rsidR="000F70C7" w:rsidRPr="00481768">
        <w:rPr>
          <w:rFonts w:ascii="Arial" w:hAnsi="Arial" w:cs="Arial"/>
          <w:sz w:val="20"/>
          <w:szCs w:val="20"/>
        </w:rPr>
        <w:t>Chair</w:t>
      </w:r>
      <w:r w:rsidR="001750BB" w:rsidRPr="00481768">
        <w:rPr>
          <w:rFonts w:ascii="Arial" w:hAnsi="Arial" w:cs="Arial"/>
          <w:sz w:val="20"/>
          <w:szCs w:val="20"/>
        </w:rPr>
        <w:t>person</w:t>
      </w:r>
      <w:r w:rsidR="000F70C7" w:rsidRPr="00481768">
        <w:rPr>
          <w:rFonts w:ascii="Arial" w:hAnsi="Arial" w:cs="Arial"/>
          <w:sz w:val="20"/>
          <w:szCs w:val="20"/>
        </w:rPr>
        <w:t xml:space="preserve"> of the </w:t>
      </w:r>
      <w:r w:rsidR="00B22FBA" w:rsidRPr="00481768">
        <w:rPr>
          <w:rFonts w:ascii="Arial" w:hAnsi="Arial" w:cs="Arial"/>
          <w:sz w:val="20"/>
          <w:szCs w:val="20"/>
        </w:rPr>
        <w:t xml:space="preserve">EMCDDA </w:t>
      </w:r>
      <w:r w:rsidR="000F70C7" w:rsidRPr="00481768">
        <w:rPr>
          <w:rFonts w:ascii="Arial" w:hAnsi="Arial" w:cs="Arial"/>
          <w:sz w:val="20"/>
          <w:szCs w:val="20"/>
        </w:rPr>
        <w:t>Management Board</w:t>
      </w:r>
      <w:r w:rsidR="001750BB" w:rsidRPr="00481768">
        <w:rPr>
          <w:rFonts w:ascii="Arial" w:hAnsi="Arial" w:cs="Arial"/>
          <w:sz w:val="20"/>
          <w:szCs w:val="20"/>
        </w:rPr>
        <w:t xml:space="preserve">, </w:t>
      </w:r>
      <w:r w:rsidR="006423CB" w:rsidRPr="00481768">
        <w:rPr>
          <w:rFonts w:ascii="Arial" w:hAnsi="Arial" w:cs="Arial"/>
          <w:sz w:val="20"/>
          <w:szCs w:val="20"/>
        </w:rPr>
        <w:t xml:space="preserve">OLAF, </w:t>
      </w:r>
      <w:r w:rsidR="001750BB" w:rsidRPr="00481768">
        <w:rPr>
          <w:rFonts w:ascii="Arial" w:hAnsi="Arial" w:cs="Arial"/>
          <w:sz w:val="20"/>
          <w:szCs w:val="20"/>
        </w:rPr>
        <w:t xml:space="preserve">and, where and as required by the guidelines at stake, the President of the European Commission, of the EU Council, of the European Parliament, of the European Court of Auditors and the European Ombudsman. </w:t>
      </w:r>
      <w:r w:rsidRPr="00481768">
        <w:rPr>
          <w:rFonts w:ascii="Arial" w:hAnsi="Arial" w:cs="Arial"/>
          <w:sz w:val="20"/>
          <w:szCs w:val="20"/>
        </w:rPr>
        <w:t>All recipients of the data are reminded of their obligation not to use the data received for any further/other purpose than the one for which they were transmitted.</w:t>
      </w:r>
    </w:p>
    <w:p w:rsidR="00A0679F" w:rsidRPr="003935F7" w:rsidRDefault="00A0679F" w:rsidP="003935F7">
      <w:pPr>
        <w:spacing w:after="200"/>
        <w:rPr>
          <w:rFonts w:ascii="Arial" w:hAnsi="Arial" w:cs="Arial"/>
          <w:b/>
          <w:bCs/>
          <w:color w:val="000080"/>
          <w:sz w:val="20"/>
          <w:szCs w:val="20"/>
        </w:rPr>
      </w:pPr>
      <w:r w:rsidRPr="003935F7">
        <w:rPr>
          <w:rFonts w:ascii="Arial" w:hAnsi="Arial" w:cs="Arial"/>
          <w:b/>
          <w:bCs/>
          <w:color w:val="000080"/>
          <w:sz w:val="20"/>
          <w:szCs w:val="20"/>
        </w:rPr>
        <w:t>How do we protect and safeguard your information?</w:t>
      </w:r>
    </w:p>
    <w:p w:rsidR="000D2B05" w:rsidRPr="00481768" w:rsidRDefault="000D2B05" w:rsidP="00481768">
      <w:pPr>
        <w:spacing w:after="200"/>
        <w:rPr>
          <w:rFonts w:ascii="Arial" w:hAnsi="Arial" w:cs="Arial"/>
          <w:sz w:val="20"/>
          <w:szCs w:val="20"/>
        </w:rPr>
      </w:pPr>
      <w:r w:rsidRPr="00481768">
        <w:rPr>
          <w:rFonts w:ascii="Arial" w:hAnsi="Arial" w:cs="Arial"/>
          <w:iCs/>
          <w:sz w:val="20"/>
          <w:szCs w:val="20"/>
        </w:rPr>
        <w:t>D</w:t>
      </w:r>
      <w:r w:rsidR="00A0679F" w:rsidRPr="00481768">
        <w:rPr>
          <w:rFonts w:ascii="Arial" w:hAnsi="Arial" w:cs="Arial"/>
          <w:iCs/>
          <w:sz w:val="20"/>
          <w:szCs w:val="20"/>
        </w:rPr>
        <w:t>ata will be stored</w:t>
      </w:r>
      <w:r w:rsidR="001750BB" w:rsidRPr="00481768">
        <w:rPr>
          <w:rFonts w:ascii="Arial" w:hAnsi="Arial" w:cs="Arial"/>
          <w:iCs/>
          <w:sz w:val="20"/>
          <w:szCs w:val="20"/>
        </w:rPr>
        <w:t xml:space="preserve">, as required, </w:t>
      </w:r>
      <w:r w:rsidR="00A0679F" w:rsidRPr="00481768">
        <w:rPr>
          <w:rFonts w:ascii="Arial" w:hAnsi="Arial" w:cs="Arial"/>
          <w:iCs/>
          <w:sz w:val="20"/>
          <w:szCs w:val="20"/>
        </w:rPr>
        <w:t>in locked cabinets</w:t>
      </w:r>
      <w:r w:rsidR="001750BB" w:rsidRPr="00481768">
        <w:rPr>
          <w:rFonts w:ascii="Arial" w:hAnsi="Arial" w:cs="Arial"/>
          <w:iCs/>
          <w:sz w:val="20"/>
          <w:szCs w:val="20"/>
        </w:rPr>
        <w:t xml:space="preserve"> p</w:t>
      </w:r>
      <w:r w:rsidR="006423CB" w:rsidRPr="00481768">
        <w:rPr>
          <w:rFonts w:ascii="Arial" w:hAnsi="Arial" w:cs="Arial"/>
          <w:iCs/>
          <w:sz w:val="20"/>
          <w:szCs w:val="20"/>
        </w:rPr>
        <w:t xml:space="preserve">laced </w:t>
      </w:r>
      <w:r w:rsidR="001750BB" w:rsidRPr="00481768">
        <w:rPr>
          <w:rFonts w:ascii="Arial" w:hAnsi="Arial" w:cs="Arial"/>
          <w:iCs/>
          <w:sz w:val="20"/>
          <w:szCs w:val="20"/>
        </w:rPr>
        <w:t>in the offic</w:t>
      </w:r>
      <w:r w:rsidR="006423CB" w:rsidRPr="00481768">
        <w:rPr>
          <w:rFonts w:ascii="Arial" w:hAnsi="Arial" w:cs="Arial"/>
          <w:iCs/>
          <w:sz w:val="20"/>
          <w:szCs w:val="20"/>
        </w:rPr>
        <w:t>es</w:t>
      </w:r>
      <w:r w:rsidR="001750BB" w:rsidRPr="00481768">
        <w:rPr>
          <w:rFonts w:ascii="Arial" w:hAnsi="Arial" w:cs="Arial"/>
          <w:iCs/>
          <w:sz w:val="20"/>
          <w:szCs w:val="20"/>
        </w:rPr>
        <w:t xml:space="preserve"> of the ADM-Human resources management sec</w:t>
      </w:r>
      <w:r w:rsidR="006423CB" w:rsidRPr="00481768">
        <w:rPr>
          <w:rFonts w:ascii="Arial" w:hAnsi="Arial" w:cs="Arial"/>
          <w:iCs/>
          <w:sz w:val="20"/>
          <w:szCs w:val="20"/>
        </w:rPr>
        <w:t>tor and/or</w:t>
      </w:r>
      <w:r w:rsidR="001750BB" w:rsidRPr="00481768">
        <w:rPr>
          <w:rFonts w:ascii="Arial" w:hAnsi="Arial" w:cs="Arial"/>
          <w:iCs/>
          <w:sz w:val="20"/>
          <w:szCs w:val="20"/>
        </w:rPr>
        <w:t xml:space="preserve"> in protected electroni</w:t>
      </w:r>
      <w:r w:rsidR="006423CB" w:rsidRPr="00481768">
        <w:rPr>
          <w:rFonts w:ascii="Arial" w:hAnsi="Arial" w:cs="Arial"/>
          <w:iCs/>
          <w:sz w:val="20"/>
          <w:szCs w:val="20"/>
        </w:rPr>
        <w:t xml:space="preserve">c folders. </w:t>
      </w:r>
      <w:r w:rsidR="00401CB0" w:rsidRPr="00481768">
        <w:rPr>
          <w:rFonts w:ascii="Arial" w:hAnsi="Arial" w:cs="Arial"/>
          <w:iCs/>
          <w:sz w:val="20"/>
          <w:szCs w:val="20"/>
        </w:rPr>
        <w:t>A limited number of d</w:t>
      </w:r>
      <w:r w:rsidR="006423CB" w:rsidRPr="00481768">
        <w:rPr>
          <w:rFonts w:ascii="Arial" w:hAnsi="Arial" w:cs="Arial"/>
          <w:iCs/>
          <w:sz w:val="20"/>
          <w:szCs w:val="20"/>
        </w:rPr>
        <w:t xml:space="preserve">uly authorised staff from the ADM-Human resources management sector </w:t>
      </w:r>
      <w:r w:rsidR="00401CB0" w:rsidRPr="00481768">
        <w:rPr>
          <w:rFonts w:ascii="Arial" w:hAnsi="Arial" w:cs="Arial"/>
          <w:iCs/>
          <w:sz w:val="20"/>
          <w:szCs w:val="20"/>
        </w:rPr>
        <w:t xml:space="preserve">is </w:t>
      </w:r>
      <w:r w:rsidR="006423CB" w:rsidRPr="00481768">
        <w:rPr>
          <w:rFonts w:ascii="Arial" w:hAnsi="Arial" w:cs="Arial"/>
          <w:iCs/>
          <w:sz w:val="20"/>
          <w:szCs w:val="20"/>
        </w:rPr>
        <w:t>responsible for this storage.</w:t>
      </w:r>
    </w:p>
    <w:p w:rsidR="00A0679F" w:rsidRPr="003935F7" w:rsidRDefault="00A0679F" w:rsidP="003935F7">
      <w:pPr>
        <w:spacing w:after="200"/>
        <w:rPr>
          <w:rFonts w:ascii="Arial" w:hAnsi="Arial" w:cs="Arial"/>
          <w:b/>
          <w:bCs/>
          <w:color w:val="000080"/>
          <w:sz w:val="20"/>
          <w:szCs w:val="20"/>
        </w:rPr>
      </w:pPr>
      <w:r w:rsidRPr="003935F7">
        <w:rPr>
          <w:rFonts w:ascii="Arial" w:hAnsi="Arial" w:cs="Arial"/>
          <w:b/>
          <w:bCs/>
          <w:color w:val="000080"/>
          <w:sz w:val="20"/>
          <w:szCs w:val="20"/>
        </w:rPr>
        <w:t>How can you verify, modify or delete your information?</w:t>
      </w:r>
    </w:p>
    <w:p w:rsidR="00A0679F" w:rsidRPr="00481768" w:rsidRDefault="00E058FD" w:rsidP="00481768">
      <w:pPr>
        <w:spacing w:after="200"/>
        <w:rPr>
          <w:rFonts w:ascii="Arial" w:hAnsi="Arial" w:cs="Arial"/>
          <w:sz w:val="20"/>
          <w:szCs w:val="20"/>
        </w:rPr>
      </w:pPr>
      <w:r w:rsidRPr="009E0C0E">
        <w:rPr>
          <w:rFonts w:ascii="Arial" w:hAnsi="Arial" w:cs="Arial"/>
          <w:iCs/>
          <w:sz w:val="20"/>
          <w:szCs w:val="20"/>
        </w:rPr>
        <w:t xml:space="preserve">Regulation (EU) 2018/1725 </w:t>
      </w:r>
      <w:r w:rsidR="00A0679F" w:rsidRPr="009E0C0E">
        <w:rPr>
          <w:rFonts w:ascii="Arial" w:hAnsi="Arial" w:cs="Arial"/>
          <w:iCs/>
          <w:sz w:val="20"/>
          <w:szCs w:val="20"/>
        </w:rPr>
        <w:t>safeguards your right to access your data at any time and to rectify any inaccurate or incomplete personal data</w:t>
      </w:r>
      <w:r w:rsidR="00DE1E5C" w:rsidRPr="009E0C0E">
        <w:rPr>
          <w:rFonts w:ascii="Arial" w:hAnsi="Arial" w:cs="Arial"/>
          <w:iCs/>
          <w:sz w:val="20"/>
          <w:szCs w:val="20"/>
        </w:rPr>
        <w:t>.</w:t>
      </w:r>
      <w:r w:rsidR="00A0679F" w:rsidRPr="009E0C0E">
        <w:rPr>
          <w:rFonts w:ascii="Arial" w:hAnsi="Arial" w:cs="Arial"/>
          <w:iCs/>
          <w:sz w:val="20"/>
          <w:szCs w:val="20"/>
        </w:rPr>
        <w:t xml:space="preserve"> You also have the right to require the Controller to erase data if the processing is unlawful. The Controller shall deal with your request for rectification of data within </w:t>
      </w:r>
      <w:r w:rsidR="001B32B9" w:rsidRPr="009E0C0E">
        <w:rPr>
          <w:rFonts w:ascii="Arial" w:hAnsi="Arial" w:cs="Arial"/>
          <w:iCs/>
          <w:sz w:val="20"/>
          <w:szCs w:val="20"/>
        </w:rPr>
        <w:t xml:space="preserve">15 working days </w:t>
      </w:r>
      <w:r w:rsidR="00A0679F" w:rsidRPr="009E0C0E">
        <w:rPr>
          <w:rFonts w:ascii="Arial" w:hAnsi="Arial" w:cs="Arial"/>
          <w:iCs/>
          <w:sz w:val="20"/>
          <w:szCs w:val="20"/>
        </w:rPr>
        <w:t xml:space="preserve">from the introduction of the request. As far as requests for blocking and erasure, the Controller </w:t>
      </w:r>
      <w:r w:rsidR="001B32B9" w:rsidRPr="009E0C0E">
        <w:rPr>
          <w:rFonts w:ascii="Arial" w:hAnsi="Arial" w:cs="Arial"/>
          <w:iCs/>
          <w:sz w:val="20"/>
          <w:szCs w:val="20"/>
        </w:rPr>
        <w:t xml:space="preserve">will </w:t>
      </w:r>
      <w:r w:rsidR="00A0679F" w:rsidRPr="009E0C0E">
        <w:rPr>
          <w:rFonts w:ascii="Arial" w:hAnsi="Arial" w:cs="Arial"/>
          <w:iCs/>
          <w:sz w:val="20"/>
          <w:szCs w:val="20"/>
        </w:rPr>
        <w:t>give follow up to the request</w:t>
      </w:r>
      <w:r w:rsidR="001B32B9" w:rsidRPr="009E0C0E">
        <w:rPr>
          <w:rFonts w:ascii="Arial" w:hAnsi="Arial" w:cs="Arial"/>
          <w:iCs/>
          <w:sz w:val="20"/>
          <w:szCs w:val="20"/>
        </w:rPr>
        <w:t xml:space="preserve"> within</w:t>
      </w:r>
      <w:r w:rsidR="001B32B9" w:rsidRPr="00E058FD">
        <w:rPr>
          <w:rFonts w:ascii="Arial" w:hAnsi="Arial" w:cs="Arial"/>
          <w:sz w:val="20"/>
          <w:szCs w:val="20"/>
        </w:rPr>
        <w:t xml:space="preserve"> 15 working days</w:t>
      </w:r>
      <w:r w:rsidR="00A0679F" w:rsidRPr="00E058FD">
        <w:rPr>
          <w:rFonts w:ascii="Arial" w:hAnsi="Arial" w:cs="Arial"/>
          <w:sz w:val="20"/>
          <w:szCs w:val="20"/>
        </w:rPr>
        <w:t xml:space="preserve"> from the moment of its reception. </w:t>
      </w:r>
      <w:r w:rsidR="00A0679F" w:rsidRPr="00481768">
        <w:rPr>
          <w:rFonts w:ascii="Arial" w:hAnsi="Arial" w:cs="Arial"/>
          <w:sz w:val="20"/>
          <w:szCs w:val="20"/>
        </w:rPr>
        <w:t>Furthermore, you are free to address the European Data Protection Supervisor at any time.</w:t>
      </w:r>
    </w:p>
    <w:p w:rsidR="00A0679F" w:rsidRPr="003935F7" w:rsidRDefault="00A0679F" w:rsidP="003935F7">
      <w:pPr>
        <w:spacing w:after="200"/>
        <w:rPr>
          <w:rFonts w:ascii="Arial" w:hAnsi="Arial" w:cs="Arial"/>
          <w:b/>
          <w:bCs/>
          <w:color w:val="000080"/>
          <w:sz w:val="20"/>
          <w:szCs w:val="20"/>
        </w:rPr>
      </w:pPr>
      <w:r w:rsidRPr="003935F7">
        <w:rPr>
          <w:rFonts w:ascii="Arial" w:hAnsi="Arial" w:cs="Arial"/>
          <w:b/>
          <w:bCs/>
          <w:color w:val="000080"/>
          <w:sz w:val="20"/>
          <w:szCs w:val="20"/>
        </w:rPr>
        <w:t>What personal information do we collect?</w:t>
      </w:r>
    </w:p>
    <w:p w:rsidR="006B5E44" w:rsidRPr="00481768" w:rsidRDefault="006423CB" w:rsidP="00481768">
      <w:pPr>
        <w:spacing w:after="200"/>
        <w:rPr>
          <w:rFonts w:ascii="Arial" w:hAnsi="Arial" w:cs="Arial"/>
          <w:sz w:val="20"/>
          <w:szCs w:val="20"/>
        </w:rPr>
      </w:pPr>
      <w:r w:rsidRPr="00481768">
        <w:rPr>
          <w:rFonts w:ascii="Arial" w:hAnsi="Arial" w:cs="Arial"/>
          <w:sz w:val="20"/>
          <w:szCs w:val="20"/>
        </w:rPr>
        <w:t xml:space="preserve">Without prejudice to the specific </w:t>
      </w:r>
      <w:r w:rsidR="00387741" w:rsidRPr="00481768">
        <w:rPr>
          <w:rFonts w:ascii="Arial" w:hAnsi="Arial" w:cs="Arial"/>
          <w:sz w:val="20"/>
          <w:szCs w:val="20"/>
        </w:rPr>
        <w:t xml:space="preserve">duties and guaranties for </w:t>
      </w:r>
      <w:r w:rsidRPr="00481768">
        <w:rPr>
          <w:rFonts w:ascii="Arial" w:hAnsi="Arial" w:cs="Arial"/>
          <w:sz w:val="20"/>
          <w:szCs w:val="20"/>
        </w:rPr>
        <w:t>confidentiality required by the procedures at stake</w:t>
      </w:r>
      <w:r w:rsidR="00387741" w:rsidRPr="00481768">
        <w:rPr>
          <w:rFonts w:ascii="Arial" w:hAnsi="Arial" w:cs="Arial"/>
          <w:sz w:val="20"/>
          <w:szCs w:val="20"/>
        </w:rPr>
        <w:t>,</w:t>
      </w:r>
      <w:r w:rsidRPr="00481768">
        <w:rPr>
          <w:rFonts w:ascii="Arial" w:hAnsi="Arial" w:cs="Arial"/>
          <w:sz w:val="20"/>
          <w:szCs w:val="20"/>
        </w:rPr>
        <w:t xml:space="preserve"> </w:t>
      </w:r>
      <w:r w:rsidR="00387741" w:rsidRPr="00481768">
        <w:rPr>
          <w:rFonts w:ascii="Arial" w:hAnsi="Arial" w:cs="Arial"/>
          <w:sz w:val="20"/>
          <w:szCs w:val="20"/>
        </w:rPr>
        <w:t xml:space="preserve">the information </w:t>
      </w:r>
      <w:r w:rsidR="0017783E" w:rsidRPr="00481768">
        <w:rPr>
          <w:rFonts w:ascii="Arial" w:hAnsi="Arial" w:cs="Arial"/>
          <w:sz w:val="20"/>
          <w:szCs w:val="20"/>
        </w:rPr>
        <w:t xml:space="preserve">collected includes </w:t>
      </w:r>
      <w:r w:rsidR="00387741" w:rsidRPr="00481768">
        <w:rPr>
          <w:rFonts w:ascii="Arial" w:hAnsi="Arial" w:cs="Arial"/>
          <w:sz w:val="20"/>
          <w:szCs w:val="20"/>
        </w:rPr>
        <w:t xml:space="preserve">personal data </w:t>
      </w:r>
      <w:r w:rsidR="0017783E" w:rsidRPr="00481768">
        <w:rPr>
          <w:rFonts w:ascii="Arial" w:hAnsi="Arial" w:cs="Arial"/>
          <w:sz w:val="20"/>
          <w:szCs w:val="20"/>
        </w:rPr>
        <w:t xml:space="preserve">which are </w:t>
      </w:r>
      <w:r w:rsidR="004A68F5" w:rsidRPr="00481768">
        <w:rPr>
          <w:rFonts w:ascii="Arial" w:hAnsi="Arial" w:cs="Arial"/>
          <w:sz w:val="20"/>
          <w:szCs w:val="20"/>
        </w:rPr>
        <w:t xml:space="preserve">necessary and </w:t>
      </w:r>
      <w:r w:rsidR="0017783E" w:rsidRPr="00481768">
        <w:rPr>
          <w:rFonts w:ascii="Arial" w:hAnsi="Arial" w:cs="Arial"/>
          <w:sz w:val="20"/>
          <w:szCs w:val="20"/>
        </w:rPr>
        <w:t xml:space="preserve">relevant </w:t>
      </w:r>
      <w:r w:rsidR="004A68F5" w:rsidRPr="00481768">
        <w:rPr>
          <w:rFonts w:ascii="Arial" w:hAnsi="Arial" w:cs="Arial"/>
          <w:sz w:val="20"/>
          <w:szCs w:val="20"/>
        </w:rPr>
        <w:t xml:space="preserve">to the allegations </w:t>
      </w:r>
      <w:r w:rsidR="0017783E" w:rsidRPr="00481768">
        <w:rPr>
          <w:rFonts w:ascii="Arial" w:hAnsi="Arial" w:cs="Arial"/>
          <w:sz w:val="20"/>
          <w:szCs w:val="20"/>
        </w:rPr>
        <w:t xml:space="preserve">in question and may </w:t>
      </w:r>
      <w:r w:rsidR="00387741" w:rsidRPr="00481768">
        <w:rPr>
          <w:rFonts w:ascii="Arial" w:hAnsi="Arial" w:cs="Arial"/>
          <w:sz w:val="20"/>
          <w:szCs w:val="20"/>
        </w:rPr>
        <w:t>relat</w:t>
      </w:r>
      <w:r w:rsidR="0017783E" w:rsidRPr="00481768">
        <w:rPr>
          <w:rFonts w:ascii="Arial" w:hAnsi="Arial" w:cs="Arial"/>
          <w:sz w:val="20"/>
          <w:szCs w:val="20"/>
        </w:rPr>
        <w:t>e</w:t>
      </w:r>
      <w:r w:rsidR="00387741" w:rsidRPr="00481768">
        <w:rPr>
          <w:rFonts w:ascii="Arial" w:hAnsi="Arial" w:cs="Arial"/>
          <w:sz w:val="20"/>
          <w:szCs w:val="20"/>
        </w:rPr>
        <w:t xml:space="preserve"> to </w:t>
      </w:r>
      <w:r w:rsidR="006B5E44" w:rsidRPr="00481768">
        <w:rPr>
          <w:rFonts w:ascii="Arial" w:hAnsi="Arial" w:cs="Arial"/>
          <w:sz w:val="20"/>
          <w:szCs w:val="20"/>
        </w:rPr>
        <w:t xml:space="preserve">the </w:t>
      </w:r>
      <w:r w:rsidR="00387741" w:rsidRPr="00481768">
        <w:rPr>
          <w:rFonts w:ascii="Arial" w:hAnsi="Arial" w:cs="Arial"/>
          <w:sz w:val="20"/>
          <w:szCs w:val="20"/>
        </w:rPr>
        <w:t xml:space="preserve">whistle-blower, to </w:t>
      </w:r>
      <w:r w:rsidR="006B5E44" w:rsidRPr="00481768">
        <w:rPr>
          <w:rFonts w:ascii="Arial" w:hAnsi="Arial" w:cs="Arial"/>
          <w:sz w:val="20"/>
          <w:szCs w:val="20"/>
        </w:rPr>
        <w:t xml:space="preserve">the </w:t>
      </w:r>
      <w:r w:rsidR="006B5E44" w:rsidRPr="00481768">
        <w:rPr>
          <w:rFonts w:ascii="Arial" w:hAnsi="Arial" w:cs="Arial"/>
          <w:sz w:val="20"/>
          <w:szCs w:val="20"/>
        </w:rPr>
        <w:lastRenderedPageBreak/>
        <w:t>person</w:t>
      </w:r>
      <w:r w:rsidR="00387741" w:rsidRPr="00481768">
        <w:rPr>
          <w:rFonts w:ascii="Arial" w:hAnsi="Arial" w:cs="Arial"/>
          <w:sz w:val="20"/>
          <w:szCs w:val="20"/>
        </w:rPr>
        <w:t>(</w:t>
      </w:r>
      <w:r w:rsidR="006B5E44" w:rsidRPr="00481768">
        <w:rPr>
          <w:rFonts w:ascii="Arial" w:hAnsi="Arial" w:cs="Arial"/>
          <w:sz w:val="20"/>
          <w:szCs w:val="20"/>
        </w:rPr>
        <w:t>s</w:t>
      </w:r>
      <w:r w:rsidR="00387741" w:rsidRPr="00481768">
        <w:rPr>
          <w:rFonts w:ascii="Arial" w:hAnsi="Arial" w:cs="Arial"/>
          <w:sz w:val="20"/>
          <w:szCs w:val="20"/>
        </w:rPr>
        <w:t>)</w:t>
      </w:r>
      <w:r w:rsidR="006B5E44" w:rsidRPr="00481768">
        <w:rPr>
          <w:rFonts w:ascii="Arial" w:hAnsi="Arial" w:cs="Arial"/>
          <w:sz w:val="20"/>
          <w:szCs w:val="20"/>
        </w:rPr>
        <w:t xml:space="preserve"> against whom the allegations have been made</w:t>
      </w:r>
      <w:r w:rsidR="004A68F5" w:rsidRPr="00481768">
        <w:rPr>
          <w:rFonts w:ascii="Arial" w:hAnsi="Arial" w:cs="Arial"/>
          <w:sz w:val="20"/>
          <w:szCs w:val="20"/>
        </w:rPr>
        <w:t xml:space="preserve">, as well as </w:t>
      </w:r>
      <w:r w:rsidR="00387741" w:rsidRPr="00481768">
        <w:rPr>
          <w:rFonts w:ascii="Arial" w:hAnsi="Arial" w:cs="Arial"/>
          <w:sz w:val="20"/>
          <w:szCs w:val="20"/>
        </w:rPr>
        <w:t xml:space="preserve">to possible </w:t>
      </w:r>
      <w:r w:rsidR="006B5E44" w:rsidRPr="00481768">
        <w:rPr>
          <w:rFonts w:ascii="Arial" w:hAnsi="Arial" w:cs="Arial"/>
          <w:sz w:val="20"/>
          <w:szCs w:val="20"/>
        </w:rPr>
        <w:t xml:space="preserve">witnesses and third parties. The report </w:t>
      </w:r>
      <w:r w:rsidR="0017783E" w:rsidRPr="00481768">
        <w:rPr>
          <w:rFonts w:ascii="Arial" w:hAnsi="Arial" w:cs="Arial"/>
          <w:sz w:val="20"/>
          <w:szCs w:val="20"/>
        </w:rPr>
        <w:t>of the whistle-blower is</w:t>
      </w:r>
      <w:r w:rsidR="006B5E44" w:rsidRPr="00481768">
        <w:rPr>
          <w:rFonts w:ascii="Arial" w:hAnsi="Arial" w:cs="Arial"/>
          <w:sz w:val="20"/>
          <w:szCs w:val="20"/>
        </w:rPr>
        <w:t xml:space="preserve"> also considered </w:t>
      </w:r>
      <w:r w:rsidR="0017783E" w:rsidRPr="00481768">
        <w:rPr>
          <w:rFonts w:ascii="Arial" w:hAnsi="Arial" w:cs="Arial"/>
          <w:sz w:val="20"/>
          <w:szCs w:val="20"/>
        </w:rPr>
        <w:t xml:space="preserve">in principle </w:t>
      </w:r>
      <w:r w:rsidR="006B5E44" w:rsidRPr="00481768">
        <w:rPr>
          <w:rFonts w:ascii="Arial" w:hAnsi="Arial" w:cs="Arial"/>
          <w:sz w:val="20"/>
          <w:szCs w:val="20"/>
        </w:rPr>
        <w:t xml:space="preserve">as personal information of the </w:t>
      </w:r>
      <w:r w:rsidR="00387741" w:rsidRPr="00481768">
        <w:rPr>
          <w:rFonts w:ascii="Arial" w:hAnsi="Arial" w:cs="Arial"/>
          <w:sz w:val="20"/>
          <w:szCs w:val="20"/>
        </w:rPr>
        <w:t>whistle-blower</w:t>
      </w:r>
      <w:r w:rsidR="006B5E44" w:rsidRPr="00481768">
        <w:rPr>
          <w:rFonts w:ascii="Arial" w:hAnsi="Arial" w:cs="Arial"/>
          <w:sz w:val="20"/>
          <w:szCs w:val="20"/>
        </w:rPr>
        <w:t>.</w:t>
      </w:r>
    </w:p>
    <w:p w:rsidR="00A0679F" w:rsidRPr="003935F7" w:rsidRDefault="00A0679F" w:rsidP="003935F7">
      <w:pPr>
        <w:spacing w:after="200"/>
        <w:rPr>
          <w:rFonts w:ascii="Arial" w:hAnsi="Arial" w:cs="Arial"/>
          <w:b/>
          <w:bCs/>
          <w:color w:val="000080"/>
          <w:sz w:val="20"/>
          <w:szCs w:val="20"/>
        </w:rPr>
      </w:pPr>
      <w:r w:rsidRPr="003935F7">
        <w:rPr>
          <w:rFonts w:ascii="Arial" w:hAnsi="Arial" w:cs="Arial"/>
          <w:b/>
          <w:bCs/>
          <w:color w:val="000080"/>
          <w:sz w:val="20"/>
          <w:szCs w:val="20"/>
        </w:rPr>
        <w:t>Legal basis for the processing of data</w:t>
      </w:r>
    </w:p>
    <w:p w:rsidR="000D2B05" w:rsidRPr="00481768" w:rsidRDefault="00A0679F" w:rsidP="00481768">
      <w:pPr>
        <w:spacing w:after="200"/>
        <w:rPr>
          <w:rFonts w:ascii="Arial" w:hAnsi="Arial" w:cs="Arial"/>
          <w:sz w:val="20"/>
          <w:szCs w:val="20"/>
        </w:rPr>
      </w:pPr>
      <w:r w:rsidRPr="00481768">
        <w:rPr>
          <w:rFonts w:ascii="Arial" w:hAnsi="Arial" w:cs="Arial"/>
          <w:sz w:val="20"/>
          <w:szCs w:val="20"/>
        </w:rPr>
        <w:t xml:space="preserve">The processing of data falls within Article 5(a) of </w:t>
      </w:r>
      <w:r w:rsidR="00080ECC" w:rsidRPr="00481768">
        <w:rPr>
          <w:rFonts w:ascii="Arial" w:hAnsi="Arial" w:cs="Arial"/>
          <w:sz w:val="20"/>
          <w:szCs w:val="20"/>
        </w:rPr>
        <w:t xml:space="preserve">Regulation (EU) 2018/1725 </w:t>
      </w:r>
      <w:r w:rsidRPr="00481768">
        <w:rPr>
          <w:rFonts w:ascii="Arial" w:hAnsi="Arial" w:cs="Arial"/>
          <w:sz w:val="20"/>
          <w:szCs w:val="20"/>
        </w:rPr>
        <w:t>, which provides that ‘processing is necessary for the performance of a task carried out in the public interest on the basis of the Treaties establishing the European Communities (...) or in the legitimate exercise of official authority vested in the Community institution’. Provision is, furthermore, made in the preamble (recital 2</w:t>
      </w:r>
      <w:r w:rsidR="00080ECC" w:rsidRPr="00481768">
        <w:rPr>
          <w:rFonts w:ascii="Arial" w:hAnsi="Arial" w:cs="Arial"/>
          <w:sz w:val="20"/>
          <w:szCs w:val="20"/>
        </w:rPr>
        <w:t>2</w:t>
      </w:r>
      <w:r w:rsidRPr="00481768">
        <w:rPr>
          <w:rFonts w:ascii="Arial" w:hAnsi="Arial" w:cs="Arial"/>
          <w:sz w:val="20"/>
          <w:szCs w:val="20"/>
        </w:rPr>
        <w:t xml:space="preserve"> of the Regulation) that this processing ‘includes the processing of personal data necessary for the management and functioning of those institutions and bodies’. </w:t>
      </w:r>
    </w:p>
    <w:p w:rsidR="00A0679F" w:rsidRPr="00481768" w:rsidRDefault="00A0679F" w:rsidP="00481768">
      <w:pPr>
        <w:spacing w:after="200"/>
        <w:rPr>
          <w:rFonts w:ascii="Arial" w:hAnsi="Arial" w:cs="Arial"/>
          <w:sz w:val="20"/>
          <w:szCs w:val="20"/>
        </w:rPr>
      </w:pPr>
      <w:r w:rsidRPr="00481768">
        <w:rPr>
          <w:rFonts w:ascii="Arial" w:hAnsi="Arial" w:cs="Arial"/>
          <w:sz w:val="20"/>
          <w:szCs w:val="20"/>
        </w:rPr>
        <w:t xml:space="preserve">The legal base for the processing is the </w:t>
      </w:r>
      <w:r w:rsidR="00A2604D" w:rsidRPr="00481768">
        <w:rPr>
          <w:rFonts w:ascii="Arial" w:hAnsi="Arial" w:cs="Arial"/>
          <w:sz w:val="20"/>
          <w:szCs w:val="20"/>
        </w:rPr>
        <w:t>‘EMCDDA internal procedures and guidelines on whistleblowing’</w:t>
      </w:r>
      <w:r w:rsidR="00387741" w:rsidRPr="00481768">
        <w:rPr>
          <w:rFonts w:ascii="Arial" w:hAnsi="Arial" w:cs="Arial"/>
          <w:sz w:val="20"/>
          <w:szCs w:val="20"/>
        </w:rPr>
        <w:t>,</w:t>
      </w:r>
      <w:r w:rsidR="00A2604D" w:rsidRPr="00481768" w:rsidDel="00A2604D">
        <w:rPr>
          <w:rFonts w:ascii="Arial" w:hAnsi="Arial" w:cs="Arial"/>
          <w:sz w:val="20"/>
          <w:szCs w:val="20"/>
        </w:rPr>
        <w:t xml:space="preserve"> </w:t>
      </w:r>
      <w:r w:rsidRPr="00481768">
        <w:rPr>
          <w:rFonts w:ascii="Arial" w:hAnsi="Arial" w:cs="Arial"/>
          <w:sz w:val="20"/>
          <w:szCs w:val="20"/>
        </w:rPr>
        <w:t xml:space="preserve">as approved by </w:t>
      </w:r>
      <w:r w:rsidR="00387741" w:rsidRPr="00481768">
        <w:rPr>
          <w:rFonts w:ascii="Arial" w:hAnsi="Arial" w:cs="Arial"/>
          <w:sz w:val="20"/>
          <w:szCs w:val="20"/>
        </w:rPr>
        <w:t xml:space="preserve">the EMCDDA </w:t>
      </w:r>
      <w:r w:rsidRPr="00481768">
        <w:rPr>
          <w:rFonts w:ascii="Arial" w:hAnsi="Arial" w:cs="Arial"/>
          <w:sz w:val="20"/>
          <w:szCs w:val="20"/>
        </w:rPr>
        <w:t>Director.</w:t>
      </w:r>
    </w:p>
    <w:p w:rsidR="00A0679F" w:rsidRPr="003935F7" w:rsidRDefault="00A0679F" w:rsidP="003935F7">
      <w:pPr>
        <w:spacing w:after="200"/>
        <w:rPr>
          <w:rFonts w:ascii="Arial" w:hAnsi="Arial" w:cs="Arial"/>
          <w:b/>
          <w:bCs/>
          <w:color w:val="000080"/>
          <w:sz w:val="20"/>
          <w:szCs w:val="20"/>
        </w:rPr>
      </w:pPr>
      <w:r w:rsidRPr="003935F7">
        <w:rPr>
          <w:rFonts w:ascii="Arial" w:hAnsi="Arial" w:cs="Arial"/>
          <w:b/>
          <w:bCs/>
          <w:color w:val="000080"/>
          <w:sz w:val="20"/>
          <w:szCs w:val="20"/>
        </w:rPr>
        <w:t>How long do we keep your data?</w:t>
      </w:r>
    </w:p>
    <w:p w:rsidR="004A68F5" w:rsidRPr="00E058FD" w:rsidRDefault="004A68F5" w:rsidP="00481768">
      <w:pPr>
        <w:spacing w:after="200"/>
        <w:rPr>
          <w:rFonts w:ascii="Arial" w:hAnsi="Arial" w:cs="Arial"/>
          <w:sz w:val="20"/>
          <w:szCs w:val="20"/>
        </w:rPr>
      </w:pPr>
      <w:r w:rsidRPr="00E058FD">
        <w:rPr>
          <w:rFonts w:ascii="Arial" w:hAnsi="Arial" w:cs="Arial"/>
          <w:sz w:val="20"/>
          <w:szCs w:val="20"/>
        </w:rPr>
        <w:t xml:space="preserve">Personal information </w:t>
      </w:r>
      <w:r w:rsidR="0027604E" w:rsidRPr="00E058FD">
        <w:rPr>
          <w:rFonts w:ascii="Arial" w:hAnsi="Arial" w:cs="Arial"/>
          <w:sz w:val="20"/>
          <w:szCs w:val="20"/>
        </w:rPr>
        <w:t xml:space="preserve">which </w:t>
      </w:r>
      <w:r w:rsidRPr="00E058FD">
        <w:rPr>
          <w:rFonts w:ascii="Arial" w:hAnsi="Arial" w:cs="Arial"/>
          <w:sz w:val="20"/>
          <w:szCs w:val="20"/>
        </w:rPr>
        <w:t>is not relevant to the allegations made will not be further processed and kept.</w:t>
      </w:r>
    </w:p>
    <w:p w:rsidR="004A68F5" w:rsidRPr="00E058FD" w:rsidRDefault="0027604E" w:rsidP="00481768">
      <w:pPr>
        <w:spacing w:after="200"/>
        <w:rPr>
          <w:rFonts w:ascii="Arial" w:hAnsi="Arial" w:cs="Arial"/>
          <w:sz w:val="20"/>
          <w:szCs w:val="20"/>
        </w:rPr>
      </w:pPr>
      <w:r w:rsidRPr="00E058FD">
        <w:rPr>
          <w:rFonts w:ascii="Arial" w:hAnsi="Arial" w:cs="Arial"/>
          <w:sz w:val="20"/>
          <w:szCs w:val="20"/>
        </w:rPr>
        <w:t xml:space="preserve">Whenever </w:t>
      </w:r>
      <w:r w:rsidR="004A68F5" w:rsidRPr="00E058FD">
        <w:rPr>
          <w:rFonts w:ascii="Arial" w:hAnsi="Arial" w:cs="Arial"/>
          <w:sz w:val="20"/>
          <w:szCs w:val="20"/>
        </w:rPr>
        <w:t>it is clear that the case should not be referred to OLAF</w:t>
      </w:r>
      <w:r w:rsidR="000D2B05" w:rsidRPr="00E058FD">
        <w:rPr>
          <w:rFonts w:ascii="Arial" w:hAnsi="Arial" w:cs="Arial"/>
          <w:sz w:val="20"/>
          <w:szCs w:val="20"/>
        </w:rPr>
        <w:t>,</w:t>
      </w:r>
      <w:r w:rsidR="004A68F5" w:rsidRPr="00E058FD">
        <w:rPr>
          <w:rFonts w:ascii="Arial" w:hAnsi="Arial" w:cs="Arial"/>
          <w:sz w:val="20"/>
          <w:szCs w:val="20"/>
        </w:rPr>
        <w:t xml:space="preserve"> or is not within the scope of the whistleblowing procedure</w:t>
      </w:r>
      <w:r w:rsidRPr="00E058FD">
        <w:rPr>
          <w:rFonts w:ascii="Arial" w:hAnsi="Arial" w:cs="Arial"/>
          <w:sz w:val="20"/>
          <w:szCs w:val="20"/>
        </w:rPr>
        <w:t>,</w:t>
      </w:r>
      <w:r w:rsidR="004A68F5" w:rsidRPr="00E058FD">
        <w:rPr>
          <w:rFonts w:ascii="Arial" w:hAnsi="Arial" w:cs="Arial"/>
          <w:sz w:val="20"/>
          <w:szCs w:val="20"/>
        </w:rPr>
        <w:t xml:space="preserve"> the report</w:t>
      </w:r>
      <w:r w:rsidRPr="00E058FD">
        <w:rPr>
          <w:rFonts w:ascii="Arial" w:hAnsi="Arial" w:cs="Arial"/>
          <w:sz w:val="20"/>
          <w:szCs w:val="20"/>
        </w:rPr>
        <w:t xml:space="preserve">ed personal data </w:t>
      </w:r>
      <w:r w:rsidR="000D2B05" w:rsidRPr="00E058FD">
        <w:rPr>
          <w:rFonts w:ascii="Arial" w:hAnsi="Arial" w:cs="Arial"/>
          <w:sz w:val="20"/>
          <w:szCs w:val="20"/>
        </w:rPr>
        <w:t xml:space="preserve">will </w:t>
      </w:r>
      <w:r w:rsidR="004A68F5" w:rsidRPr="00E058FD">
        <w:rPr>
          <w:rFonts w:ascii="Arial" w:hAnsi="Arial" w:cs="Arial"/>
          <w:sz w:val="20"/>
          <w:szCs w:val="20"/>
        </w:rPr>
        <w:t xml:space="preserve">be deleted as soon as possible </w:t>
      </w:r>
      <w:r w:rsidRPr="00E058FD">
        <w:rPr>
          <w:rFonts w:ascii="Arial" w:hAnsi="Arial" w:cs="Arial"/>
          <w:sz w:val="20"/>
          <w:szCs w:val="20"/>
        </w:rPr>
        <w:t xml:space="preserve">and in any case </w:t>
      </w:r>
      <w:r w:rsidR="004A68F5" w:rsidRPr="00E058FD">
        <w:rPr>
          <w:rFonts w:ascii="Arial" w:hAnsi="Arial" w:cs="Arial"/>
          <w:sz w:val="20"/>
          <w:szCs w:val="20"/>
        </w:rPr>
        <w:t xml:space="preserve">within two months </w:t>
      </w:r>
      <w:r w:rsidR="000D2B05" w:rsidRPr="00E058FD">
        <w:rPr>
          <w:rFonts w:ascii="Arial" w:hAnsi="Arial" w:cs="Arial"/>
          <w:sz w:val="20"/>
          <w:szCs w:val="20"/>
        </w:rPr>
        <w:t xml:space="preserve">from the </w:t>
      </w:r>
      <w:r w:rsidR="004A68F5" w:rsidRPr="00E058FD">
        <w:rPr>
          <w:rFonts w:ascii="Arial" w:hAnsi="Arial" w:cs="Arial"/>
          <w:sz w:val="20"/>
          <w:szCs w:val="20"/>
        </w:rPr>
        <w:t xml:space="preserve">completion of the </w:t>
      </w:r>
      <w:r w:rsidRPr="00E058FD">
        <w:rPr>
          <w:rFonts w:ascii="Arial" w:hAnsi="Arial" w:cs="Arial"/>
          <w:sz w:val="20"/>
          <w:szCs w:val="20"/>
        </w:rPr>
        <w:t>aforementioned assessment.</w:t>
      </w:r>
    </w:p>
    <w:p w:rsidR="0027604E" w:rsidRPr="00E058FD" w:rsidRDefault="0027604E" w:rsidP="00481768">
      <w:pPr>
        <w:spacing w:after="200"/>
        <w:rPr>
          <w:rFonts w:ascii="Arial" w:hAnsi="Arial" w:cs="Arial"/>
          <w:sz w:val="20"/>
          <w:szCs w:val="20"/>
        </w:rPr>
      </w:pPr>
      <w:r w:rsidRPr="00E058FD">
        <w:rPr>
          <w:rFonts w:ascii="Arial" w:hAnsi="Arial" w:cs="Arial"/>
          <w:sz w:val="20"/>
          <w:szCs w:val="20"/>
        </w:rPr>
        <w:t>If the case is to be referred to OLAF</w:t>
      </w:r>
      <w:r w:rsidR="000D2B05" w:rsidRPr="00E058FD">
        <w:rPr>
          <w:rFonts w:ascii="Arial" w:hAnsi="Arial" w:cs="Arial"/>
          <w:sz w:val="20"/>
          <w:szCs w:val="20"/>
        </w:rPr>
        <w:t xml:space="preserve"> and</w:t>
      </w:r>
      <w:r w:rsidRPr="00E058FD">
        <w:rPr>
          <w:rFonts w:ascii="Arial" w:hAnsi="Arial" w:cs="Arial"/>
          <w:sz w:val="20"/>
          <w:szCs w:val="20"/>
        </w:rPr>
        <w:t xml:space="preserve"> the latter starts an investigation, the </w:t>
      </w:r>
      <w:r w:rsidR="000D2B05" w:rsidRPr="00E058FD">
        <w:rPr>
          <w:rFonts w:ascii="Arial" w:hAnsi="Arial" w:cs="Arial"/>
          <w:sz w:val="20"/>
          <w:szCs w:val="20"/>
        </w:rPr>
        <w:t xml:space="preserve">reported personal data will be kept for the period corresponding to the duration of this investigation and </w:t>
      </w:r>
      <w:r w:rsidR="00921B7C" w:rsidRPr="00E058FD">
        <w:rPr>
          <w:rFonts w:ascii="Arial" w:hAnsi="Arial" w:cs="Arial"/>
          <w:sz w:val="20"/>
          <w:szCs w:val="20"/>
        </w:rPr>
        <w:t xml:space="preserve">of the process required for the follow up to the conclusion of the latter. </w:t>
      </w:r>
      <w:r w:rsidRPr="00E058FD">
        <w:rPr>
          <w:rFonts w:ascii="Arial" w:hAnsi="Arial" w:cs="Arial"/>
          <w:sz w:val="20"/>
          <w:szCs w:val="20"/>
        </w:rPr>
        <w:t>In case OLAF decides not to start an</w:t>
      </w:r>
      <w:r w:rsidR="000D2B05" w:rsidRPr="00E058FD">
        <w:rPr>
          <w:rFonts w:ascii="Arial" w:hAnsi="Arial" w:cs="Arial"/>
          <w:sz w:val="20"/>
          <w:szCs w:val="20"/>
        </w:rPr>
        <w:t xml:space="preserve">y investigation, the aforementioned </w:t>
      </w:r>
      <w:r w:rsidRPr="00E058FD">
        <w:rPr>
          <w:rFonts w:ascii="Arial" w:hAnsi="Arial" w:cs="Arial"/>
          <w:sz w:val="20"/>
          <w:szCs w:val="20"/>
        </w:rPr>
        <w:t xml:space="preserve">information </w:t>
      </w:r>
      <w:r w:rsidR="000D2B05" w:rsidRPr="00E058FD">
        <w:rPr>
          <w:rFonts w:ascii="Arial" w:hAnsi="Arial" w:cs="Arial"/>
          <w:sz w:val="20"/>
          <w:szCs w:val="20"/>
        </w:rPr>
        <w:t>will be deleted as soon as possible</w:t>
      </w:r>
      <w:r w:rsidR="00921B7C" w:rsidRPr="00E058FD">
        <w:rPr>
          <w:rFonts w:ascii="Arial" w:hAnsi="Arial" w:cs="Arial"/>
          <w:sz w:val="20"/>
          <w:szCs w:val="20"/>
        </w:rPr>
        <w:t>.</w:t>
      </w:r>
    </w:p>
    <w:p w:rsidR="000D2B05" w:rsidRPr="003935F7" w:rsidRDefault="000D2B05" w:rsidP="003935F7">
      <w:pPr>
        <w:spacing w:after="200"/>
        <w:rPr>
          <w:rFonts w:ascii="Arial" w:hAnsi="Arial" w:cs="Arial"/>
          <w:b/>
          <w:bCs/>
          <w:color w:val="000080"/>
          <w:sz w:val="20"/>
          <w:szCs w:val="20"/>
        </w:rPr>
      </w:pPr>
      <w:r w:rsidRPr="003935F7">
        <w:rPr>
          <w:rFonts w:ascii="Arial" w:hAnsi="Arial" w:cs="Arial"/>
          <w:b/>
          <w:bCs/>
          <w:color w:val="000080"/>
          <w:sz w:val="20"/>
          <w:szCs w:val="20"/>
        </w:rPr>
        <w:t>Transfer of data to third parties</w:t>
      </w:r>
    </w:p>
    <w:p w:rsidR="00921B7C" w:rsidRPr="00777492" w:rsidRDefault="000D2B05" w:rsidP="00777492">
      <w:pPr>
        <w:spacing w:after="200"/>
        <w:rPr>
          <w:rFonts w:ascii="Arial" w:hAnsi="Arial" w:cs="Arial"/>
          <w:sz w:val="20"/>
          <w:szCs w:val="20"/>
        </w:rPr>
      </w:pPr>
      <w:r w:rsidRPr="00777492">
        <w:rPr>
          <w:rFonts w:ascii="Arial" w:hAnsi="Arial" w:cs="Arial"/>
          <w:sz w:val="20"/>
          <w:szCs w:val="20"/>
        </w:rPr>
        <w:t xml:space="preserve">In the case of transfer of </w:t>
      </w:r>
      <w:r w:rsidR="00921B7C" w:rsidRPr="00777492">
        <w:rPr>
          <w:rFonts w:ascii="Arial" w:hAnsi="Arial" w:cs="Arial"/>
          <w:sz w:val="20"/>
          <w:szCs w:val="20"/>
        </w:rPr>
        <w:t xml:space="preserve">personal </w:t>
      </w:r>
      <w:r w:rsidRPr="00777492">
        <w:rPr>
          <w:rFonts w:ascii="Arial" w:hAnsi="Arial" w:cs="Arial"/>
          <w:sz w:val="20"/>
          <w:szCs w:val="20"/>
        </w:rPr>
        <w:t>data to third parties, the latter are called their attention to the respect of the principle that data must be processed in strict confidentiality and exclusively for the purpose for which it was submitted.</w:t>
      </w:r>
    </w:p>
    <w:p w:rsidR="00CD5A5B" w:rsidRPr="00F55E74" w:rsidRDefault="00CD5A5B" w:rsidP="00CD5A5B">
      <w:pPr>
        <w:spacing w:before="100" w:beforeAutospacing="1" w:after="100" w:afterAutospacing="1" w:line="260" w:lineRule="exact"/>
        <w:rPr>
          <w:rFonts w:ascii="Arial" w:hAnsi="Arial" w:cs="Arial"/>
          <w:b/>
          <w:color w:val="000080"/>
          <w:sz w:val="20"/>
          <w:szCs w:val="20"/>
        </w:rPr>
      </w:pPr>
      <w:r w:rsidRPr="00F55E74">
        <w:rPr>
          <w:rFonts w:ascii="Arial" w:hAnsi="Arial" w:cs="Arial"/>
          <w:b/>
          <w:color w:val="000080"/>
          <w:sz w:val="20"/>
          <w:szCs w:val="20"/>
        </w:rPr>
        <w:t>Recourse</w:t>
      </w:r>
    </w:p>
    <w:p w:rsidR="00A0679F" w:rsidRPr="00E058FD" w:rsidRDefault="00A0679F" w:rsidP="003254A3">
      <w:pPr>
        <w:autoSpaceDE w:val="0"/>
        <w:autoSpaceDN w:val="0"/>
        <w:adjustRightInd w:val="0"/>
        <w:rPr>
          <w:rFonts w:ascii="Arial" w:hAnsi="Arial" w:cs="Arial"/>
          <w:color w:val="000000"/>
          <w:sz w:val="20"/>
          <w:szCs w:val="20"/>
        </w:rPr>
      </w:pPr>
      <w:bookmarkStart w:id="0" w:name="_GoBack"/>
      <w:bookmarkEnd w:id="0"/>
      <w:r w:rsidRPr="00E058FD">
        <w:rPr>
          <w:rFonts w:ascii="Arial" w:hAnsi="Arial" w:cs="Arial"/>
          <w:color w:val="000000"/>
          <w:sz w:val="20"/>
          <w:szCs w:val="20"/>
        </w:rPr>
        <w:t>You have the right to recourse via the European Data Protection Supervisor (</w:t>
      </w:r>
      <w:r w:rsidRPr="00E058FD">
        <w:rPr>
          <w:rFonts w:ascii="Arial" w:hAnsi="Arial" w:cs="Arial"/>
          <w:color w:val="0000FF"/>
          <w:sz w:val="20"/>
          <w:szCs w:val="20"/>
        </w:rPr>
        <w:t>edps@edps.europa.eu</w:t>
      </w:r>
      <w:r w:rsidRPr="00E058FD">
        <w:rPr>
          <w:rFonts w:ascii="Arial" w:hAnsi="Arial" w:cs="Arial"/>
          <w:color w:val="000000"/>
          <w:sz w:val="20"/>
          <w:szCs w:val="20"/>
        </w:rPr>
        <w:t xml:space="preserve">) if you consider that your rights under </w:t>
      </w:r>
      <w:r w:rsidR="00080ECC" w:rsidRPr="00C17566">
        <w:rPr>
          <w:rStyle w:val="Emphasis"/>
          <w:rFonts w:ascii="Arial" w:hAnsi="Arial" w:cs="Arial"/>
          <w:i w:val="0"/>
          <w:sz w:val="20"/>
          <w:szCs w:val="20"/>
        </w:rPr>
        <w:t xml:space="preserve">Regulation (EU) 2018/1725 </w:t>
      </w:r>
      <w:r w:rsidRPr="00E058FD">
        <w:rPr>
          <w:rFonts w:ascii="Arial" w:hAnsi="Arial" w:cs="Arial"/>
          <w:color w:val="000000"/>
          <w:sz w:val="20"/>
          <w:szCs w:val="20"/>
        </w:rPr>
        <w:t>have been infringed as a result of the processing of your personal data by the EMCDDA.</w:t>
      </w:r>
    </w:p>
    <w:p w:rsidR="00921B7C" w:rsidRPr="00E058FD" w:rsidRDefault="00921B7C" w:rsidP="003254A3">
      <w:pPr>
        <w:pStyle w:val="entrefer"/>
        <w:spacing w:before="0" w:beforeAutospacing="0" w:after="0" w:afterAutospacing="0"/>
        <w:rPr>
          <w:rStyle w:val="Emphasis"/>
          <w:rFonts w:ascii="Arial" w:hAnsi="Arial" w:cs="Arial"/>
          <w:i w:val="0"/>
          <w:sz w:val="20"/>
          <w:szCs w:val="20"/>
        </w:rPr>
      </w:pPr>
    </w:p>
    <w:p w:rsidR="0085202E" w:rsidRPr="00777492" w:rsidRDefault="00A0679F" w:rsidP="003254A3">
      <w:pPr>
        <w:pStyle w:val="entrefer"/>
        <w:spacing w:before="0" w:beforeAutospacing="0" w:after="0" w:afterAutospacing="0"/>
        <w:rPr>
          <w:rFonts w:ascii="Arial" w:hAnsi="Arial" w:cs="Arial"/>
          <w:color w:val="0000FF"/>
          <w:sz w:val="20"/>
          <w:szCs w:val="20"/>
          <w:u w:val="single"/>
        </w:rPr>
      </w:pPr>
      <w:r w:rsidRPr="00E058FD">
        <w:rPr>
          <w:rStyle w:val="Emphasis"/>
          <w:rFonts w:ascii="Arial" w:hAnsi="Arial" w:cs="Arial"/>
          <w:i w:val="0"/>
          <w:sz w:val="20"/>
          <w:szCs w:val="20"/>
        </w:rPr>
        <w:t xml:space="preserve">You may also contact the EMCDDA's DPO in case of any difficulties or for any questions relating to the processing of your personal data at the following e-mail address: </w:t>
      </w:r>
      <w:hyperlink r:id="rId10" w:history="1">
        <w:r w:rsidRPr="00E058FD">
          <w:rPr>
            <w:rStyle w:val="Hyperlink"/>
            <w:rFonts w:ascii="Arial" w:hAnsi="Arial" w:cs="Arial"/>
            <w:sz w:val="20"/>
            <w:szCs w:val="20"/>
          </w:rPr>
          <w:t>dpo@emcdda.europa.eu</w:t>
        </w:r>
      </w:hyperlink>
    </w:p>
    <w:sectPr w:rsidR="0085202E" w:rsidRPr="00777492" w:rsidSect="00B07A7C">
      <w:headerReference w:type="default" r:id="rId11"/>
      <w:pgSz w:w="11906" w:h="16838"/>
      <w:pgMar w:top="2283"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79F" w:rsidRDefault="00A0679F">
      <w:r>
        <w:separator/>
      </w:r>
    </w:p>
  </w:endnote>
  <w:endnote w:type="continuationSeparator" w:id="0">
    <w:p w:rsidR="00A0679F" w:rsidRDefault="00A0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79F" w:rsidRDefault="00A0679F">
      <w:r>
        <w:separator/>
      </w:r>
    </w:p>
  </w:footnote>
  <w:footnote w:type="continuationSeparator" w:id="0">
    <w:p w:rsidR="00A0679F" w:rsidRDefault="00A0679F">
      <w:r>
        <w:continuationSeparator/>
      </w:r>
    </w:p>
  </w:footnote>
  <w:footnote w:id="1">
    <w:p w:rsidR="00A0679F" w:rsidRDefault="00A0679F" w:rsidP="00D630B6">
      <w:pPr>
        <w:pStyle w:val="FootnoteText"/>
      </w:pPr>
      <w:r w:rsidRPr="000E5968">
        <w:rPr>
          <w:rStyle w:val="FootnoteReference"/>
          <w:rFonts w:ascii="Arial" w:hAnsi="Arial" w:cs="Arial"/>
          <w:sz w:val="16"/>
          <w:szCs w:val="16"/>
        </w:rPr>
        <w:footnoteRef/>
      </w:r>
      <w:r w:rsidRPr="000E5968">
        <w:rPr>
          <w:rFonts w:ascii="Arial" w:hAnsi="Arial" w:cs="Arial"/>
          <w:sz w:val="16"/>
          <w:szCs w:val="16"/>
        </w:rPr>
        <w:t xml:space="preserve"> </w:t>
      </w:r>
      <w:r w:rsidR="00E058FD" w:rsidRPr="009E0C0E">
        <w:rPr>
          <w:rStyle w:val="Emphasis"/>
          <w:rFonts w:ascii="Arial" w:hAnsi="Arial" w:cs="Arial"/>
          <w:i w:val="0"/>
          <w:sz w:val="16"/>
          <w:szCs w:val="16"/>
        </w:rPr>
        <w:t xml:space="preserve">Article 3(8) of </w:t>
      </w:r>
      <w:r w:rsidR="00E058FD" w:rsidRPr="003935F7">
        <w:rPr>
          <w:rStyle w:val="Emphasis"/>
          <w:rFonts w:ascii="Arial" w:hAnsi="Arial" w:cs="Arial"/>
          <w:i w:val="0"/>
          <w:sz w:val="16"/>
          <w:szCs w:val="16"/>
        </w:rPr>
        <w:t>Regulation (EU) 2018/1725 defines the controller as follows: ‘[…] controller means the Union institution or body or the directorate-general or any other organisational entity which, alone or jointly with others determines the purpose and means of the processing of personal data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9F" w:rsidRDefault="005809C0">
    <w:pPr>
      <w:pStyle w:val="Header"/>
    </w:pPr>
    <w:r w:rsidRPr="003C1C54">
      <w:rPr>
        <w:noProof/>
      </w:rPr>
      <w:drawing>
        <wp:anchor distT="0" distB="0" distL="114300" distR="114300" simplePos="0" relativeHeight="251659264" behindDoc="1" locked="0" layoutInCell="1" allowOverlap="1" wp14:anchorId="333F8247" wp14:editId="2675BEE7">
          <wp:simplePos x="0" y="0"/>
          <wp:positionH relativeFrom="page">
            <wp:posOffset>621665</wp:posOffset>
          </wp:positionH>
          <wp:positionV relativeFrom="page">
            <wp:posOffset>620395</wp:posOffset>
          </wp:positionV>
          <wp:extent cx="2581200" cy="6116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cdda-logo-letter-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1200" cy="611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6CC30C"/>
    <w:lvl w:ilvl="0">
      <w:start w:val="1"/>
      <w:numFmt w:val="bullet"/>
      <w:lvlText w:val=""/>
      <w:lvlJc w:val="left"/>
      <w:pPr>
        <w:tabs>
          <w:tab w:val="num" w:pos="360"/>
        </w:tabs>
        <w:ind w:left="360" w:hanging="360"/>
      </w:pPr>
      <w:rPr>
        <w:rFonts w:ascii="Symbol" w:hAnsi="Symbol" w:hint="default"/>
      </w:rPr>
    </w:lvl>
  </w:abstractNum>
  <w:abstractNum w:abstractNumId="1">
    <w:nsid w:val="2EE7134A"/>
    <w:multiLevelType w:val="hybridMultilevel"/>
    <w:tmpl w:val="6DF26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CF00E18"/>
    <w:multiLevelType w:val="singleLevel"/>
    <w:tmpl w:val="4E1A982C"/>
    <w:name w:val="Tiret 0"/>
    <w:lvl w:ilvl="0">
      <w:start w:val="1"/>
      <w:numFmt w:val="bullet"/>
      <w:lvlText w:val=""/>
      <w:lvlJc w:val="left"/>
      <w:pPr>
        <w:tabs>
          <w:tab w:val="num" w:pos="283"/>
        </w:tabs>
        <w:ind w:left="283" w:hanging="283"/>
      </w:pPr>
      <w:rPr>
        <w:rFonts w:ascii="Symbol" w:hAnsi="Symbol"/>
      </w:rPr>
    </w:lvl>
  </w:abstractNum>
  <w:abstractNum w:abstractNumId="3">
    <w:nsid w:val="3DAF2BAD"/>
    <w:multiLevelType w:val="hybridMultilevel"/>
    <w:tmpl w:val="736ECFEE"/>
    <w:lvl w:ilvl="0" w:tplc="255489B4">
      <w:start w:val="1"/>
      <w:numFmt w:val="bullet"/>
      <w:lvlText w:val=""/>
      <w:lvlJc w:val="left"/>
      <w:pPr>
        <w:tabs>
          <w:tab w:val="num" w:pos="2340"/>
        </w:tabs>
        <w:ind w:left="23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num w:numId="1">
    <w:abstractNumId w:val="0"/>
  </w:num>
  <w:num w:numId="2">
    <w:abstractNumId w:val="0"/>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D49"/>
    <w:rsid w:val="00007A5B"/>
    <w:rsid w:val="000572BB"/>
    <w:rsid w:val="00065302"/>
    <w:rsid w:val="0007263F"/>
    <w:rsid w:val="00076ACD"/>
    <w:rsid w:val="00080ECC"/>
    <w:rsid w:val="0008493F"/>
    <w:rsid w:val="000A0DFE"/>
    <w:rsid w:val="000B7D22"/>
    <w:rsid w:val="000D2B05"/>
    <w:rsid w:val="000E5968"/>
    <w:rsid w:val="000F70C7"/>
    <w:rsid w:val="000F7B20"/>
    <w:rsid w:val="00116F67"/>
    <w:rsid w:val="00143A51"/>
    <w:rsid w:val="001750BB"/>
    <w:rsid w:val="0017783E"/>
    <w:rsid w:val="00177C33"/>
    <w:rsid w:val="00191CB5"/>
    <w:rsid w:val="00197FC7"/>
    <w:rsid w:val="001B32B9"/>
    <w:rsid w:val="001D32B2"/>
    <w:rsid w:val="00204336"/>
    <w:rsid w:val="00210172"/>
    <w:rsid w:val="00211CC3"/>
    <w:rsid w:val="00215CDA"/>
    <w:rsid w:val="0022166D"/>
    <w:rsid w:val="002332C3"/>
    <w:rsid w:val="00260085"/>
    <w:rsid w:val="00271049"/>
    <w:rsid w:val="00272D39"/>
    <w:rsid w:val="0027604E"/>
    <w:rsid w:val="002B132D"/>
    <w:rsid w:val="002B56CE"/>
    <w:rsid w:val="00315510"/>
    <w:rsid w:val="0032158B"/>
    <w:rsid w:val="003254A3"/>
    <w:rsid w:val="00352812"/>
    <w:rsid w:val="00387741"/>
    <w:rsid w:val="003935F7"/>
    <w:rsid w:val="003A2B4B"/>
    <w:rsid w:val="003F407F"/>
    <w:rsid w:val="003F4A5D"/>
    <w:rsid w:val="003F7FDF"/>
    <w:rsid w:val="00401CB0"/>
    <w:rsid w:val="0040429E"/>
    <w:rsid w:val="00425B5A"/>
    <w:rsid w:val="00432B1D"/>
    <w:rsid w:val="004427D7"/>
    <w:rsid w:val="00463073"/>
    <w:rsid w:val="0046782B"/>
    <w:rsid w:val="00481768"/>
    <w:rsid w:val="004824B0"/>
    <w:rsid w:val="0049417D"/>
    <w:rsid w:val="00494747"/>
    <w:rsid w:val="00495C9F"/>
    <w:rsid w:val="004A68F5"/>
    <w:rsid w:val="004A757F"/>
    <w:rsid w:val="004D10F4"/>
    <w:rsid w:val="004D4D49"/>
    <w:rsid w:val="004E482A"/>
    <w:rsid w:val="00531705"/>
    <w:rsid w:val="00534C57"/>
    <w:rsid w:val="00542000"/>
    <w:rsid w:val="005655DA"/>
    <w:rsid w:val="005809C0"/>
    <w:rsid w:val="005B017F"/>
    <w:rsid w:val="005B4E66"/>
    <w:rsid w:val="005D71BD"/>
    <w:rsid w:val="0060055E"/>
    <w:rsid w:val="00601847"/>
    <w:rsid w:val="0060385F"/>
    <w:rsid w:val="00614A0C"/>
    <w:rsid w:val="006305D2"/>
    <w:rsid w:val="00630853"/>
    <w:rsid w:val="00635EAF"/>
    <w:rsid w:val="006423CB"/>
    <w:rsid w:val="006529D4"/>
    <w:rsid w:val="006A0545"/>
    <w:rsid w:val="006A457C"/>
    <w:rsid w:val="006B0014"/>
    <w:rsid w:val="006B5469"/>
    <w:rsid w:val="006B5E44"/>
    <w:rsid w:val="006D03FF"/>
    <w:rsid w:val="006E4333"/>
    <w:rsid w:val="006E5928"/>
    <w:rsid w:val="006F654E"/>
    <w:rsid w:val="007017F2"/>
    <w:rsid w:val="00703471"/>
    <w:rsid w:val="007107F1"/>
    <w:rsid w:val="00715397"/>
    <w:rsid w:val="00727F67"/>
    <w:rsid w:val="00734F3A"/>
    <w:rsid w:val="0077025A"/>
    <w:rsid w:val="00777492"/>
    <w:rsid w:val="00777FCF"/>
    <w:rsid w:val="007B25E7"/>
    <w:rsid w:val="007B5D4C"/>
    <w:rsid w:val="007C098B"/>
    <w:rsid w:val="007C7348"/>
    <w:rsid w:val="007D63F3"/>
    <w:rsid w:val="007D7DE2"/>
    <w:rsid w:val="007E09FA"/>
    <w:rsid w:val="00805F81"/>
    <w:rsid w:val="0083409E"/>
    <w:rsid w:val="0085202E"/>
    <w:rsid w:val="008530D3"/>
    <w:rsid w:val="00876DF4"/>
    <w:rsid w:val="008F7090"/>
    <w:rsid w:val="00907CD1"/>
    <w:rsid w:val="00916E76"/>
    <w:rsid w:val="00921B7C"/>
    <w:rsid w:val="009422EA"/>
    <w:rsid w:val="00947C50"/>
    <w:rsid w:val="009638BB"/>
    <w:rsid w:val="00966612"/>
    <w:rsid w:val="0097187C"/>
    <w:rsid w:val="00993059"/>
    <w:rsid w:val="009B3C08"/>
    <w:rsid w:val="009C0F6B"/>
    <w:rsid w:val="009C1F4B"/>
    <w:rsid w:val="009E0C0E"/>
    <w:rsid w:val="009E0F52"/>
    <w:rsid w:val="00A0679F"/>
    <w:rsid w:val="00A23C99"/>
    <w:rsid w:val="00A2604D"/>
    <w:rsid w:val="00A31CB9"/>
    <w:rsid w:val="00A3403B"/>
    <w:rsid w:val="00A3784F"/>
    <w:rsid w:val="00A52F13"/>
    <w:rsid w:val="00A55BC5"/>
    <w:rsid w:val="00A7503A"/>
    <w:rsid w:val="00AB2C42"/>
    <w:rsid w:val="00AB705F"/>
    <w:rsid w:val="00AD018A"/>
    <w:rsid w:val="00AD4B12"/>
    <w:rsid w:val="00AE1134"/>
    <w:rsid w:val="00AE66DD"/>
    <w:rsid w:val="00AF30EC"/>
    <w:rsid w:val="00AF7D31"/>
    <w:rsid w:val="00B07A7C"/>
    <w:rsid w:val="00B15C44"/>
    <w:rsid w:val="00B17302"/>
    <w:rsid w:val="00B22FBA"/>
    <w:rsid w:val="00B74B31"/>
    <w:rsid w:val="00BC5884"/>
    <w:rsid w:val="00BF1021"/>
    <w:rsid w:val="00C13C50"/>
    <w:rsid w:val="00C348EA"/>
    <w:rsid w:val="00C37E89"/>
    <w:rsid w:val="00C77700"/>
    <w:rsid w:val="00CD4535"/>
    <w:rsid w:val="00CD5A5B"/>
    <w:rsid w:val="00CF7232"/>
    <w:rsid w:val="00D14B8F"/>
    <w:rsid w:val="00D25E58"/>
    <w:rsid w:val="00D27B54"/>
    <w:rsid w:val="00D371BC"/>
    <w:rsid w:val="00D5452B"/>
    <w:rsid w:val="00D630B6"/>
    <w:rsid w:val="00DB72A7"/>
    <w:rsid w:val="00DE1E5C"/>
    <w:rsid w:val="00DF5F2A"/>
    <w:rsid w:val="00E058FD"/>
    <w:rsid w:val="00E15ED3"/>
    <w:rsid w:val="00E264A4"/>
    <w:rsid w:val="00E27EE0"/>
    <w:rsid w:val="00E46AF2"/>
    <w:rsid w:val="00E53299"/>
    <w:rsid w:val="00EB4FE5"/>
    <w:rsid w:val="00F103B6"/>
    <w:rsid w:val="00F12F64"/>
    <w:rsid w:val="00F17668"/>
    <w:rsid w:val="00F17C45"/>
    <w:rsid w:val="00F23C70"/>
    <w:rsid w:val="00F355FE"/>
    <w:rsid w:val="00F5113B"/>
    <w:rsid w:val="00F65764"/>
    <w:rsid w:val="00F77D80"/>
    <w:rsid w:val="00F83403"/>
    <w:rsid w:val="00FC0E4E"/>
    <w:rsid w:val="00FD36B5"/>
    <w:rsid w:val="00FE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C99"/>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D4D49"/>
    <w:pPr>
      <w:spacing w:before="100" w:beforeAutospacing="1" w:after="100" w:afterAutospacing="1"/>
    </w:pPr>
  </w:style>
  <w:style w:type="character" w:styleId="Strong">
    <w:name w:val="Strong"/>
    <w:basedOn w:val="DefaultParagraphFont"/>
    <w:uiPriority w:val="99"/>
    <w:qFormat/>
    <w:rsid w:val="004D4D49"/>
    <w:rPr>
      <w:rFonts w:cs="Times New Roman"/>
      <w:b/>
      <w:bCs/>
    </w:rPr>
  </w:style>
  <w:style w:type="paragraph" w:customStyle="1" w:styleId="entrefer">
    <w:name w:val="entrefer"/>
    <w:basedOn w:val="Normal"/>
    <w:uiPriority w:val="99"/>
    <w:rsid w:val="004D4D49"/>
    <w:pPr>
      <w:spacing w:before="100" w:beforeAutospacing="1" w:after="100" w:afterAutospacing="1"/>
    </w:pPr>
  </w:style>
  <w:style w:type="character" w:styleId="Emphasis">
    <w:name w:val="Emphasis"/>
    <w:basedOn w:val="DefaultParagraphFont"/>
    <w:uiPriority w:val="99"/>
    <w:qFormat/>
    <w:rsid w:val="004D4D49"/>
    <w:rPr>
      <w:rFonts w:cs="Times New Roman"/>
      <w:i/>
      <w:iCs/>
    </w:rPr>
  </w:style>
  <w:style w:type="paragraph" w:styleId="Header">
    <w:name w:val="header"/>
    <w:basedOn w:val="Normal"/>
    <w:link w:val="HeaderChar"/>
    <w:uiPriority w:val="99"/>
    <w:rsid w:val="00B07A7C"/>
    <w:pPr>
      <w:tabs>
        <w:tab w:val="center" w:pos="4252"/>
        <w:tab w:val="right" w:pos="8504"/>
      </w:tabs>
    </w:pPr>
  </w:style>
  <w:style w:type="character" w:customStyle="1" w:styleId="HeaderChar">
    <w:name w:val="Header Char"/>
    <w:basedOn w:val="DefaultParagraphFont"/>
    <w:link w:val="Header"/>
    <w:uiPriority w:val="99"/>
    <w:semiHidden/>
    <w:locked/>
    <w:rPr>
      <w:rFonts w:cs="Times New Roman"/>
      <w:sz w:val="24"/>
      <w:szCs w:val="24"/>
      <w:lang w:val="en-GB" w:eastAsia="en-GB"/>
    </w:rPr>
  </w:style>
  <w:style w:type="paragraph" w:styleId="Footer">
    <w:name w:val="footer"/>
    <w:basedOn w:val="Normal"/>
    <w:link w:val="FooterChar"/>
    <w:uiPriority w:val="99"/>
    <w:rsid w:val="00B07A7C"/>
    <w:pPr>
      <w:tabs>
        <w:tab w:val="center" w:pos="4252"/>
        <w:tab w:val="right" w:pos="8504"/>
      </w:tabs>
    </w:pPr>
  </w:style>
  <w:style w:type="character" w:customStyle="1" w:styleId="FooterChar">
    <w:name w:val="Footer Char"/>
    <w:basedOn w:val="DefaultParagraphFont"/>
    <w:link w:val="Footer"/>
    <w:uiPriority w:val="99"/>
    <w:locked/>
    <w:rPr>
      <w:rFonts w:cs="Times New Roman"/>
      <w:sz w:val="24"/>
      <w:szCs w:val="24"/>
      <w:lang w:val="en-GB" w:eastAsia="en-GB"/>
    </w:rPr>
  </w:style>
  <w:style w:type="paragraph" w:styleId="FootnoteText">
    <w:name w:val="footnote text"/>
    <w:basedOn w:val="Normal"/>
    <w:link w:val="FootnoteTextChar"/>
    <w:semiHidden/>
    <w:rsid w:val="000E5968"/>
    <w:rPr>
      <w:sz w:val="20"/>
      <w:szCs w:val="20"/>
    </w:rPr>
  </w:style>
  <w:style w:type="character" w:customStyle="1" w:styleId="FootnoteTextChar">
    <w:name w:val="Footnote Text Char"/>
    <w:basedOn w:val="DefaultParagraphFont"/>
    <w:link w:val="FootnoteText"/>
    <w:uiPriority w:val="99"/>
    <w:semiHidden/>
    <w:locked/>
    <w:rPr>
      <w:rFonts w:cs="Times New Roman"/>
      <w:lang w:val="en-GB" w:eastAsia="en-GB"/>
    </w:rPr>
  </w:style>
  <w:style w:type="character" w:styleId="FootnoteReference">
    <w:name w:val="footnote reference"/>
    <w:basedOn w:val="DefaultParagraphFont"/>
    <w:semiHidden/>
    <w:rsid w:val="000E5968"/>
    <w:rPr>
      <w:rFonts w:cs="Times New Roman"/>
      <w:vertAlign w:val="superscript"/>
    </w:rPr>
  </w:style>
  <w:style w:type="paragraph" w:customStyle="1" w:styleId="Text3">
    <w:name w:val="Text 3"/>
    <w:basedOn w:val="Normal"/>
    <w:uiPriority w:val="99"/>
    <w:rsid w:val="00947C50"/>
    <w:pPr>
      <w:tabs>
        <w:tab w:val="left" w:pos="2302"/>
      </w:tabs>
      <w:spacing w:after="240"/>
      <w:ind w:left="1916"/>
      <w:jc w:val="both"/>
    </w:pPr>
    <w:rPr>
      <w:szCs w:val="20"/>
      <w:lang w:val="fr-FR"/>
    </w:rPr>
  </w:style>
  <w:style w:type="paragraph" w:styleId="ListBullet">
    <w:name w:val="List Bullet"/>
    <w:basedOn w:val="Normal"/>
    <w:rsid w:val="00947C50"/>
    <w:pPr>
      <w:numPr>
        <w:numId w:val="4"/>
      </w:numPr>
      <w:spacing w:after="240"/>
      <w:jc w:val="both"/>
    </w:pPr>
    <w:rPr>
      <w:szCs w:val="20"/>
      <w:lang w:val="fr-FR" w:eastAsia="en-US"/>
    </w:rPr>
  </w:style>
  <w:style w:type="character" w:styleId="Hyperlink">
    <w:name w:val="Hyperlink"/>
    <w:basedOn w:val="DefaultParagraphFont"/>
    <w:uiPriority w:val="99"/>
    <w:rsid w:val="006B5469"/>
    <w:rPr>
      <w:rFonts w:cs="Times New Roman"/>
      <w:color w:val="0000FF"/>
      <w:u w:val="single"/>
    </w:rPr>
  </w:style>
  <w:style w:type="paragraph" w:styleId="BalloonText">
    <w:name w:val="Balloon Text"/>
    <w:basedOn w:val="Normal"/>
    <w:link w:val="BalloonTextChar"/>
    <w:uiPriority w:val="99"/>
    <w:semiHidden/>
    <w:rsid w:val="00734F3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en-GB"/>
    </w:rPr>
  </w:style>
  <w:style w:type="character" w:styleId="CommentReference">
    <w:name w:val="annotation reference"/>
    <w:basedOn w:val="DefaultParagraphFont"/>
    <w:uiPriority w:val="99"/>
    <w:semiHidden/>
    <w:rsid w:val="00734F3A"/>
    <w:rPr>
      <w:rFonts w:cs="Times New Roman"/>
      <w:sz w:val="16"/>
      <w:szCs w:val="16"/>
    </w:rPr>
  </w:style>
  <w:style w:type="paragraph" w:styleId="CommentText">
    <w:name w:val="annotation text"/>
    <w:basedOn w:val="Normal"/>
    <w:link w:val="CommentTextChar"/>
    <w:uiPriority w:val="99"/>
    <w:semiHidden/>
    <w:rsid w:val="00734F3A"/>
    <w:rPr>
      <w:sz w:val="20"/>
      <w:szCs w:val="20"/>
    </w:rPr>
  </w:style>
  <w:style w:type="character" w:customStyle="1" w:styleId="CommentTextChar">
    <w:name w:val="Comment Text Char"/>
    <w:basedOn w:val="DefaultParagraphFont"/>
    <w:link w:val="CommentText"/>
    <w:uiPriority w:val="99"/>
    <w:semiHidden/>
    <w:locked/>
    <w:rPr>
      <w:rFonts w:cs="Times New Roman"/>
      <w:lang w:val="en-GB" w:eastAsia="en-GB"/>
    </w:rPr>
  </w:style>
  <w:style w:type="paragraph" w:styleId="CommentSubject">
    <w:name w:val="annotation subject"/>
    <w:basedOn w:val="CommentText"/>
    <w:next w:val="CommentText"/>
    <w:link w:val="CommentSubjectChar"/>
    <w:uiPriority w:val="99"/>
    <w:semiHidden/>
    <w:rsid w:val="00734F3A"/>
    <w:rPr>
      <w:b/>
      <w:bCs/>
    </w:rPr>
  </w:style>
  <w:style w:type="character" w:customStyle="1" w:styleId="CommentSubjectChar">
    <w:name w:val="Comment Subject Char"/>
    <w:basedOn w:val="CommentTextChar"/>
    <w:link w:val="CommentSubject"/>
    <w:uiPriority w:val="99"/>
    <w:semiHidden/>
    <w:locked/>
    <w:rPr>
      <w:rFonts w:cs="Times New Roman"/>
      <w:b/>
      <w:bCs/>
      <w:lang w:val="en-GB" w:eastAsia="en-GB"/>
    </w:rPr>
  </w:style>
  <w:style w:type="paragraph" w:styleId="TOC1">
    <w:name w:val="toc 1"/>
    <w:basedOn w:val="Normal"/>
    <w:next w:val="Normal"/>
    <w:uiPriority w:val="99"/>
    <w:semiHidden/>
    <w:rsid w:val="00531705"/>
    <w:pPr>
      <w:pBdr>
        <w:top w:val="single" w:sz="8" w:space="10" w:color="808080"/>
        <w:bottom w:val="single" w:sz="8" w:space="10" w:color="808080"/>
        <w:between w:val="single" w:sz="8" w:space="10" w:color="808080"/>
      </w:pBdr>
      <w:tabs>
        <w:tab w:val="right" w:pos="9866"/>
      </w:tabs>
      <w:spacing w:line="280" w:lineRule="exact"/>
      <w:ind w:left="4422" w:hanging="340"/>
    </w:pPr>
    <w:rPr>
      <w:rFonts w:ascii="Arial" w:hAnsi="Arial"/>
      <w:b/>
      <w:noProof/>
      <w:sz w:val="21"/>
      <w:szCs w:val="20"/>
      <w:lang w:eastAsia="en-US"/>
    </w:rPr>
  </w:style>
  <w:style w:type="paragraph" w:customStyle="1" w:styleId="Default">
    <w:name w:val="Default"/>
    <w:rsid w:val="00116F67"/>
    <w:pPr>
      <w:autoSpaceDE w:val="0"/>
      <w:autoSpaceDN w:val="0"/>
      <w:adjustRightInd w:val="0"/>
    </w:pPr>
    <w:rPr>
      <w:color w:val="000000"/>
      <w:sz w:val="24"/>
      <w:szCs w:val="24"/>
      <w:lang w:val="en-GB" w:eastAsia="en-GB"/>
    </w:rPr>
  </w:style>
  <w:style w:type="paragraph" w:customStyle="1" w:styleId="02Reportheading">
    <w:name w:val="02_Report heading*"/>
    <w:next w:val="Normal"/>
    <w:rsid w:val="004E482A"/>
    <w:pPr>
      <w:tabs>
        <w:tab w:val="left" w:pos="284"/>
      </w:tabs>
      <w:spacing w:after="300" w:line="300" w:lineRule="exact"/>
    </w:pPr>
    <w:rPr>
      <w:rFonts w:ascii="Arial" w:eastAsia="Times" w:hAnsi="Arial"/>
      <w:b/>
      <w:sz w:val="21"/>
      <w:szCs w:val="20"/>
      <w:lang w:val="en-GB"/>
    </w:rPr>
  </w:style>
  <w:style w:type="paragraph" w:customStyle="1" w:styleId="04Reportbodycopy">
    <w:name w:val="04_Report bodycopy"/>
    <w:basedOn w:val="02Reportheading"/>
    <w:rsid w:val="00B22FBA"/>
    <w:pPr>
      <w:spacing w:after="280" w:line="280" w:lineRule="exact"/>
    </w:pPr>
    <w:rPr>
      <w:b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C99"/>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D4D49"/>
    <w:pPr>
      <w:spacing w:before="100" w:beforeAutospacing="1" w:after="100" w:afterAutospacing="1"/>
    </w:pPr>
  </w:style>
  <w:style w:type="character" w:styleId="Strong">
    <w:name w:val="Strong"/>
    <w:basedOn w:val="DefaultParagraphFont"/>
    <w:uiPriority w:val="99"/>
    <w:qFormat/>
    <w:rsid w:val="004D4D49"/>
    <w:rPr>
      <w:rFonts w:cs="Times New Roman"/>
      <w:b/>
      <w:bCs/>
    </w:rPr>
  </w:style>
  <w:style w:type="paragraph" w:customStyle="1" w:styleId="entrefer">
    <w:name w:val="entrefer"/>
    <w:basedOn w:val="Normal"/>
    <w:uiPriority w:val="99"/>
    <w:rsid w:val="004D4D49"/>
    <w:pPr>
      <w:spacing w:before="100" w:beforeAutospacing="1" w:after="100" w:afterAutospacing="1"/>
    </w:pPr>
  </w:style>
  <w:style w:type="character" w:styleId="Emphasis">
    <w:name w:val="Emphasis"/>
    <w:basedOn w:val="DefaultParagraphFont"/>
    <w:uiPriority w:val="99"/>
    <w:qFormat/>
    <w:rsid w:val="004D4D49"/>
    <w:rPr>
      <w:rFonts w:cs="Times New Roman"/>
      <w:i/>
      <w:iCs/>
    </w:rPr>
  </w:style>
  <w:style w:type="paragraph" w:styleId="Header">
    <w:name w:val="header"/>
    <w:basedOn w:val="Normal"/>
    <w:link w:val="HeaderChar"/>
    <w:uiPriority w:val="99"/>
    <w:rsid w:val="00B07A7C"/>
    <w:pPr>
      <w:tabs>
        <w:tab w:val="center" w:pos="4252"/>
        <w:tab w:val="right" w:pos="8504"/>
      </w:tabs>
    </w:pPr>
  </w:style>
  <w:style w:type="character" w:customStyle="1" w:styleId="HeaderChar">
    <w:name w:val="Header Char"/>
    <w:basedOn w:val="DefaultParagraphFont"/>
    <w:link w:val="Header"/>
    <w:uiPriority w:val="99"/>
    <w:semiHidden/>
    <w:locked/>
    <w:rPr>
      <w:rFonts w:cs="Times New Roman"/>
      <w:sz w:val="24"/>
      <w:szCs w:val="24"/>
      <w:lang w:val="en-GB" w:eastAsia="en-GB"/>
    </w:rPr>
  </w:style>
  <w:style w:type="paragraph" w:styleId="Footer">
    <w:name w:val="footer"/>
    <w:basedOn w:val="Normal"/>
    <w:link w:val="FooterChar"/>
    <w:uiPriority w:val="99"/>
    <w:rsid w:val="00B07A7C"/>
    <w:pPr>
      <w:tabs>
        <w:tab w:val="center" w:pos="4252"/>
        <w:tab w:val="right" w:pos="8504"/>
      </w:tabs>
    </w:pPr>
  </w:style>
  <w:style w:type="character" w:customStyle="1" w:styleId="FooterChar">
    <w:name w:val="Footer Char"/>
    <w:basedOn w:val="DefaultParagraphFont"/>
    <w:link w:val="Footer"/>
    <w:uiPriority w:val="99"/>
    <w:locked/>
    <w:rPr>
      <w:rFonts w:cs="Times New Roman"/>
      <w:sz w:val="24"/>
      <w:szCs w:val="24"/>
      <w:lang w:val="en-GB" w:eastAsia="en-GB"/>
    </w:rPr>
  </w:style>
  <w:style w:type="paragraph" w:styleId="FootnoteText">
    <w:name w:val="footnote text"/>
    <w:basedOn w:val="Normal"/>
    <w:link w:val="FootnoteTextChar"/>
    <w:semiHidden/>
    <w:rsid w:val="000E5968"/>
    <w:rPr>
      <w:sz w:val="20"/>
      <w:szCs w:val="20"/>
    </w:rPr>
  </w:style>
  <w:style w:type="character" w:customStyle="1" w:styleId="FootnoteTextChar">
    <w:name w:val="Footnote Text Char"/>
    <w:basedOn w:val="DefaultParagraphFont"/>
    <w:link w:val="FootnoteText"/>
    <w:uiPriority w:val="99"/>
    <w:semiHidden/>
    <w:locked/>
    <w:rPr>
      <w:rFonts w:cs="Times New Roman"/>
      <w:lang w:val="en-GB" w:eastAsia="en-GB"/>
    </w:rPr>
  </w:style>
  <w:style w:type="character" w:styleId="FootnoteReference">
    <w:name w:val="footnote reference"/>
    <w:basedOn w:val="DefaultParagraphFont"/>
    <w:semiHidden/>
    <w:rsid w:val="000E5968"/>
    <w:rPr>
      <w:rFonts w:cs="Times New Roman"/>
      <w:vertAlign w:val="superscript"/>
    </w:rPr>
  </w:style>
  <w:style w:type="paragraph" w:customStyle="1" w:styleId="Text3">
    <w:name w:val="Text 3"/>
    <w:basedOn w:val="Normal"/>
    <w:uiPriority w:val="99"/>
    <w:rsid w:val="00947C50"/>
    <w:pPr>
      <w:tabs>
        <w:tab w:val="left" w:pos="2302"/>
      </w:tabs>
      <w:spacing w:after="240"/>
      <w:ind w:left="1916"/>
      <w:jc w:val="both"/>
    </w:pPr>
    <w:rPr>
      <w:szCs w:val="20"/>
      <w:lang w:val="fr-FR"/>
    </w:rPr>
  </w:style>
  <w:style w:type="paragraph" w:styleId="ListBullet">
    <w:name w:val="List Bullet"/>
    <w:basedOn w:val="Normal"/>
    <w:rsid w:val="00947C50"/>
    <w:pPr>
      <w:numPr>
        <w:numId w:val="4"/>
      </w:numPr>
      <w:spacing w:after="240"/>
      <w:jc w:val="both"/>
    </w:pPr>
    <w:rPr>
      <w:szCs w:val="20"/>
      <w:lang w:val="fr-FR" w:eastAsia="en-US"/>
    </w:rPr>
  </w:style>
  <w:style w:type="character" w:styleId="Hyperlink">
    <w:name w:val="Hyperlink"/>
    <w:basedOn w:val="DefaultParagraphFont"/>
    <w:uiPriority w:val="99"/>
    <w:rsid w:val="006B5469"/>
    <w:rPr>
      <w:rFonts w:cs="Times New Roman"/>
      <w:color w:val="0000FF"/>
      <w:u w:val="single"/>
    </w:rPr>
  </w:style>
  <w:style w:type="paragraph" w:styleId="BalloonText">
    <w:name w:val="Balloon Text"/>
    <w:basedOn w:val="Normal"/>
    <w:link w:val="BalloonTextChar"/>
    <w:uiPriority w:val="99"/>
    <w:semiHidden/>
    <w:rsid w:val="00734F3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en-GB"/>
    </w:rPr>
  </w:style>
  <w:style w:type="character" w:styleId="CommentReference">
    <w:name w:val="annotation reference"/>
    <w:basedOn w:val="DefaultParagraphFont"/>
    <w:uiPriority w:val="99"/>
    <w:semiHidden/>
    <w:rsid w:val="00734F3A"/>
    <w:rPr>
      <w:rFonts w:cs="Times New Roman"/>
      <w:sz w:val="16"/>
      <w:szCs w:val="16"/>
    </w:rPr>
  </w:style>
  <w:style w:type="paragraph" w:styleId="CommentText">
    <w:name w:val="annotation text"/>
    <w:basedOn w:val="Normal"/>
    <w:link w:val="CommentTextChar"/>
    <w:uiPriority w:val="99"/>
    <w:semiHidden/>
    <w:rsid w:val="00734F3A"/>
    <w:rPr>
      <w:sz w:val="20"/>
      <w:szCs w:val="20"/>
    </w:rPr>
  </w:style>
  <w:style w:type="character" w:customStyle="1" w:styleId="CommentTextChar">
    <w:name w:val="Comment Text Char"/>
    <w:basedOn w:val="DefaultParagraphFont"/>
    <w:link w:val="CommentText"/>
    <w:uiPriority w:val="99"/>
    <w:semiHidden/>
    <w:locked/>
    <w:rPr>
      <w:rFonts w:cs="Times New Roman"/>
      <w:lang w:val="en-GB" w:eastAsia="en-GB"/>
    </w:rPr>
  </w:style>
  <w:style w:type="paragraph" w:styleId="CommentSubject">
    <w:name w:val="annotation subject"/>
    <w:basedOn w:val="CommentText"/>
    <w:next w:val="CommentText"/>
    <w:link w:val="CommentSubjectChar"/>
    <w:uiPriority w:val="99"/>
    <w:semiHidden/>
    <w:rsid w:val="00734F3A"/>
    <w:rPr>
      <w:b/>
      <w:bCs/>
    </w:rPr>
  </w:style>
  <w:style w:type="character" w:customStyle="1" w:styleId="CommentSubjectChar">
    <w:name w:val="Comment Subject Char"/>
    <w:basedOn w:val="CommentTextChar"/>
    <w:link w:val="CommentSubject"/>
    <w:uiPriority w:val="99"/>
    <w:semiHidden/>
    <w:locked/>
    <w:rPr>
      <w:rFonts w:cs="Times New Roman"/>
      <w:b/>
      <w:bCs/>
      <w:lang w:val="en-GB" w:eastAsia="en-GB"/>
    </w:rPr>
  </w:style>
  <w:style w:type="paragraph" w:styleId="TOC1">
    <w:name w:val="toc 1"/>
    <w:basedOn w:val="Normal"/>
    <w:next w:val="Normal"/>
    <w:uiPriority w:val="99"/>
    <w:semiHidden/>
    <w:rsid w:val="00531705"/>
    <w:pPr>
      <w:pBdr>
        <w:top w:val="single" w:sz="8" w:space="10" w:color="808080"/>
        <w:bottom w:val="single" w:sz="8" w:space="10" w:color="808080"/>
        <w:between w:val="single" w:sz="8" w:space="10" w:color="808080"/>
      </w:pBdr>
      <w:tabs>
        <w:tab w:val="right" w:pos="9866"/>
      </w:tabs>
      <w:spacing w:line="280" w:lineRule="exact"/>
      <w:ind w:left="4422" w:hanging="340"/>
    </w:pPr>
    <w:rPr>
      <w:rFonts w:ascii="Arial" w:hAnsi="Arial"/>
      <w:b/>
      <w:noProof/>
      <w:sz w:val="21"/>
      <w:szCs w:val="20"/>
      <w:lang w:eastAsia="en-US"/>
    </w:rPr>
  </w:style>
  <w:style w:type="paragraph" w:customStyle="1" w:styleId="Default">
    <w:name w:val="Default"/>
    <w:rsid w:val="00116F67"/>
    <w:pPr>
      <w:autoSpaceDE w:val="0"/>
      <w:autoSpaceDN w:val="0"/>
      <w:adjustRightInd w:val="0"/>
    </w:pPr>
    <w:rPr>
      <w:color w:val="000000"/>
      <w:sz w:val="24"/>
      <w:szCs w:val="24"/>
      <w:lang w:val="en-GB" w:eastAsia="en-GB"/>
    </w:rPr>
  </w:style>
  <w:style w:type="paragraph" w:customStyle="1" w:styleId="02Reportheading">
    <w:name w:val="02_Report heading*"/>
    <w:next w:val="Normal"/>
    <w:rsid w:val="004E482A"/>
    <w:pPr>
      <w:tabs>
        <w:tab w:val="left" w:pos="284"/>
      </w:tabs>
      <w:spacing w:after="300" w:line="300" w:lineRule="exact"/>
    </w:pPr>
    <w:rPr>
      <w:rFonts w:ascii="Arial" w:eastAsia="Times" w:hAnsi="Arial"/>
      <w:b/>
      <w:sz w:val="21"/>
      <w:szCs w:val="20"/>
      <w:lang w:val="en-GB"/>
    </w:rPr>
  </w:style>
  <w:style w:type="paragraph" w:customStyle="1" w:styleId="04Reportbodycopy">
    <w:name w:val="04_Report bodycopy"/>
    <w:basedOn w:val="02Reportheading"/>
    <w:rsid w:val="00B22FBA"/>
    <w:pPr>
      <w:spacing w:after="280" w:line="280" w:lineRule="exact"/>
    </w:pPr>
    <w:rPr>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25214">
      <w:marLeft w:val="0"/>
      <w:marRight w:val="0"/>
      <w:marTop w:val="0"/>
      <w:marBottom w:val="0"/>
      <w:divBdr>
        <w:top w:val="none" w:sz="0" w:space="0" w:color="auto"/>
        <w:left w:val="none" w:sz="0" w:space="0" w:color="auto"/>
        <w:bottom w:val="none" w:sz="0" w:space="0" w:color="auto"/>
        <w:right w:val="none" w:sz="0" w:space="0" w:color="auto"/>
      </w:divBdr>
    </w:div>
    <w:div w:id="1894925217">
      <w:marLeft w:val="0"/>
      <w:marRight w:val="0"/>
      <w:marTop w:val="0"/>
      <w:marBottom w:val="0"/>
      <w:divBdr>
        <w:top w:val="none" w:sz="0" w:space="0" w:color="auto"/>
        <w:left w:val="none" w:sz="0" w:space="0" w:color="auto"/>
        <w:bottom w:val="none" w:sz="0" w:space="0" w:color="auto"/>
        <w:right w:val="none" w:sz="0" w:space="0" w:color="auto"/>
      </w:divBdr>
      <w:divsChild>
        <w:div w:id="1894925215">
          <w:marLeft w:val="0"/>
          <w:marRight w:val="0"/>
          <w:marTop w:val="0"/>
          <w:marBottom w:val="0"/>
          <w:divBdr>
            <w:top w:val="none" w:sz="0" w:space="0" w:color="auto"/>
            <w:left w:val="none" w:sz="0" w:space="0" w:color="auto"/>
            <w:bottom w:val="none" w:sz="0" w:space="0" w:color="auto"/>
            <w:right w:val="none" w:sz="0" w:space="0" w:color="auto"/>
          </w:divBdr>
          <w:divsChild>
            <w:div w:id="1894925218">
              <w:marLeft w:val="0"/>
              <w:marRight w:val="1"/>
              <w:marTop w:val="0"/>
              <w:marBottom w:val="0"/>
              <w:divBdr>
                <w:top w:val="none" w:sz="0" w:space="0" w:color="auto"/>
                <w:left w:val="none" w:sz="0" w:space="0" w:color="auto"/>
                <w:bottom w:val="none" w:sz="0" w:space="0" w:color="auto"/>
                <w:right w:val="none" w:sz="0" w:space="0" w:color="auto"/>
              </w:divBdr>
              <w:divsChild>
                <w:div w:id="1894925216">
                  <w:marLeft w:val="0"/>
                  <w:marRight w:val="0"/>
                  <w:marTop w:val="120"/>
                  <w:marBottom w:val="0"/>
                  <w:divBdr>
                    <w:top w:val="none" w:sz="0" w:space="0" w:color="auto"/>
                    <w:left w:val="none" w:sz="0" w:space="0" w:color="auto"/>
                    <w:bottom w:val="none" w:sz="0" w:space="0" w:color="auto"/>
                    <w:right w:val="none" w:sz="0" w:space="0" w:color="auto"/>
                  </w:divBdr>
                  <w:divsChild>
                    <w:div w:id="1894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po@emcdda.europa.eu" TargetMode="External"/><Relationship Id="rId4" Type="http://schemas.microsoft.com/office/2007/relationships/stylesWithEffects" Target="stylesWithEffects.xml"/><Relationship Id="rId9" Type="http://schemas.openxmlformats.org/officeDocument/2006/relationships/hyperlink" Target="mailto:EMCDDA-HR@emcdd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4F3F7-275C-4A08-AF51-482F89A1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892</Words>
  <Characters>4837</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Declaration of confidentiality and data protection</vt:lpstr>
    </vt:vector>
  </TitlesOfParts>
  <Company>EMCDDA</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confidentiality and data protection</dc:title>
  <dc:creator>Cecile Martel</dc:creator>
  <cp:lastModifiedBy>Cristina Paisana</cp:lastModifiedBy>
  <cp:revision>4</cp:revision>
  <cp:lastPrinted>2007-09-21T11:58:00Z</cp:lastPrinted>
  <dcterms:created xsi:type="dcterms:W3CDTF">2019-06-03T16:37:00Z</dcterms:created>
  <dcterms:modified xsi:type="dcterms:W3CDTF">2019-09-19T15:24:00Z</dcterms:modified>
</cp:coreProperties>
</file>