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margin" w:tblpXSpec="center" w:tblpY="710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14:paraId="665D718B" w14:textId="77777777" w:rsidTr="001F70B4">
        <w:trPr>
          <w:trHeight w:val="1695"/>
        </w:trPr>
        <w:tc>
          <w:tcPr>
            <w:tcW w:w="2331" w:type="pct"/>
          </w:tcPr>
          <w:p w14:paraId="4641C710" w14:textId="77777777" w:rsidR="00EE23CC" w:rsidRDefault="00EE23CC" w:rsidP="00EE23CC">
            <w:r>
              <w:rPr>
                <w:noProof/>
                <w:lang w:eastAsia="en-GB"/>
              </w:rPr>
              <w:drawing>
                <wp:inline distT="0" distB="0" distL="0" distR="0" wp14:anchorId="372A8D1A" wp14:editId="7673FE80">
                  <wp:extent cx="2588260" cy="611505"/>
                  <wp:effectExtent l="19050" t="19050" r="21590" b="171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260" cy="6115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14:paraId="647E8FBF" w14:textId="77777777" w:rsidR="00EE23CC" w:rsidRDefault="00EE23CC" w:rsidP="00EE23CC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14:paraId="24E2B6A7" w14:textId="77777777" w:rsidTr="001F70B4">
        <w:trPr>
          <w:trHeight w:val="1304"/>
        </w:trPr>
        <w:tc>
          <w:tcPr>
            <w:tcW w:w="12796" w:type="dxa"/>
            <w:vAlign w:val="bottom"/>
          </w:tcPr>
          <w:p w14:paraId="29D9D590" w14:textId="77777777" w:rsidR="00EE23CC" w:rsidRDefault="001F70B4" w:rsidP="001F70B4">
            <w:r>
              <w:rPr>
                <w:noProof/>
                <w:lang w:eastAsia="en-GB"/>
              </w:rPr>
              <w:drawing>
                <wp:inline distT="0" distB="0" distL="0" distR="0" wp14:anchorId="5AF76F75" wp14:editId="617BB830">
                  <wp:extent cx="7562842" cy="920959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2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85E722" w14:textId="6A0B678F" w:rsidR="00A16B77" w:rsidRPr="00762BA1" w:rsidRDefault="00A16B77" w:rsidP="00762BA1">
      <w:pPr>
        <w:pStyle w:val="newsTitle"/>
        <w:rPr>
          <w:b/>
          <w:sz w:val="19"/>
          <w:szCs w:val="19"/>
        </w:rPr>
      </w:pPr>
      <w:r w:rsidRPr="00762BA1">
        <w:rPr>
          <w:sz w:val="19"/>
          <w:szCs w:val="19"/>
        </w:rPr>
        <w:t>T</w:t>
      </w:r>
      <w:r w:rsidR="00580BF8" w:rsidRPr="00762BA1">
        <w:rPr>
          <w:sz w:val="19"/>
          <w:szCs w:val="19"/>
        </w:rPr>
        <w:t>esting the waters</w:t>
      </w:r>
      <w:r w:rsidR="008D1941" w:rsidRPr="00762BA1">
        <w:rPr>
          <w:sz w:val="19"/>
          <w:szCs w:val="19"/>
        </w:rPr>
        <w:t xml:space="preserve"> II</w:t>
      </w:r>
      <w:r w:rsidR="00580BF8" w:rsidRPr="00762BA1">
        <w:rPr>
          <w:sz w:val="19"/>
          <w:szCs w:val="19"/>
        </w:rPr>
        <w:t xml:space="preserve">: second international conference on wastewater analysis </w:t>
      </w:r>
    </w:p>
    <w:p w14:paraId="3400BB40" w14:textId="77777777" w:rsidR="00A16B77" w:rsidRPr="006C765E" w:rsidRDefault="006C765E" w:rsidP="006C765E">
      <w:pPr>
        <w:pStyle w:val="newsSubTitle"/>
      </w:pPr>
      <w:r w:rsidRPr="006C765E">
        <w:t xml:space="preserve">EMCDDA co-hosts </w:t>
      </w:r>
      <w:r w:rsidR="00396442" w:rsidRPr="006C765E">
        <w:t>‘Testing the waters 2015’</w:t>
      </w:r>
    </w:p>
    <w:p w14:paraId="1B1C4D0F" w14:textId="017137E6" w:rsidR="00BB2973" w:rsidRPr="001D2A17" w:rsidRDefault="0007348A" w:rsidP="00762BA1">
      <w:pPr>
        <w:pStyle w:val="newsContent"/>
        <w:rPr>
          <w:sz w:val="20"/>
          <w:szCs w:val="20"/>
        </w:rPr>
      </w:pPr>
      <w:r w:rsidRPr="001D2A17">
        <w:rPr>
          <w:sz w:val="20"/>
          <w:szCs w:val="20"/>
        </w:rPr>
        <w:t>(9.10.2015, LISBON</w:t>
      </w:r>
      <w:r w:rsidR="00DB4F50" w:rsidRPr="001D2A17">
        <w:rPr>
          <w:sz w:val="20"/>
          <w:szCs w:val="20"/>
        </w:rPr>
        <w:t xml:space="preserve">) </w:t>
      </w:r>
      <w:r w:rsidR="00580BF8" w:rsidRPr="001D2A17">
        <w:rPr>
          <w:sz w:val="20"/>
          <w:szCs w:val="20"/>
        </w:rPr>
        <w:t>T</w:t>
      </w:r>
      <w:r w:rsidR="008D1941" w:rsidRPr="001D2A17">
        <w:rPr>
          <w:sz w:val="20"/>
          <w:szCs w:val="20"/>
        </w:rPr>
        <w:t>he</w:t>
      </w:r>
      <w:r w:rsidR="00BB2973" w:rsidRPr="001D2A17">
        <w:rPr>
          <w:sz w:val="20"/>
          <w:szCs w:val="20"/>
        </w:rPr>
        <w:t xml:space="preserve"> </w:t>
      </w:r>
      <w:r w:rsidR="00BB2973" w:rsidRPr="001D2A17">
        <w:rPr>
          <w:b/>
          <w:sz w:val="20"/>
          <w:szCs w:val="20"/>
        </w:rPr>
        <w:t>EU drugs agency (EMCDDA)</w:t>
      </w:r>
      <w:r w:rsidR="00BB2973" w:rsidRPr="001D2A17">
        <w:rPr>
          <w:sz w:val="20"/>
          <w:szCs w:val="20"/>
        </w:rPr>
        <w:t xml:space="preserve"> is co-</w:t>
      </w:r>
      <w:r w:rsidR="00A06F2D" w:rsidRPr="001D2A17">
        <w:rPr>
          <w:sz w:val="20"/>
          <w:szCs w:val="20"/>
        </w:rPr>
        <w:t>hosting</w:t>
      </w:r>
      <w:r w:rsidR="00762BA1" w:rsidRPr="001D2A17">
        <w:rPr>
          <w:sz w:val="20"/>
          <w:szCs w:val="20"/>
        </w:rPr>
        <w:t xml:space="preserve"> next week</w:t>
      </w:r>
      <w:r w:rsidR="00BB2973" w:rsidRPr="001D2A17">
        <w:rPr>
          <w:sz w:val="20"/>
          <w:szCs w:val="20"/>
        </w:rPr>
        <w:t xml:space="preserve"> in Ascona, Switzerland, the second international conference on </w:t>
      </w:r>
      <w:r w:rsidR="00A0093A">
        <w:rPr>
          <w:sz w:val="20"/>
          <w:szCs w:val="20"/>
        </w:rPr>
        <w:t>wastewater analysis</w:t>
      </w:r>
      <w:r w:rsidR="00A0093A">
        <w:rPr>
          <w:rStyle w:val="CommentReference"/>
          <w:rFonts w:asciiTheme="minorHAnsi" w:hAnsiTheme="minorHAnsi"/>
          <w:color w:val="auto"/>
        </w:rPr>
        <w:t>:</w:t>
      </w:r>
      <w:r w:rsidR="008D1941" w:rsidRPr="001D2A17">
        <w:rPr>
          <w:sz w:val="20"/>
          <w:szCs w:val="20"/>
        </w:rPr>
        <w:t xml:space="preserve"> </w:t>
      </w:r>
      <w:r w:rsidR="00BF10FE" w:rsidRPr="001D2A17">
        <w:rPr>
          <w:b/>
          <w:sz w:val="20"/>
          <w:szCs w:val="20"/>
        </w:rPr>
        <w:t>‘Testing the waters 2015’</w:t>
      </w:r>
      <w:r w:rsidR="008D1941" w:rsidRPr="001D2A17">
        <w:rPr>
          <w:b/>
          <w:sz w:val="20"/>
          <w:szCs w:val="20"/>
        </w:rPr>
        <w:t xml:space="preserve"> </w:t>
      </w:r>
      <w:r w:rsidR="008D1941" w:rsidRPr="001D2A17">
        <w:rPr>
          <w:sz w:val="20"/>
          <w:szCs w:val="20"/>
        </w:rPr>
        <w:t>(</w:t>
      </w:r>
      <w:r w:rsidR="008D1941" w:rsidRPr="001D2A17">
        <w:rPr>
          <w:sz w:val="20"/>
          <w:szCs w:val="20"/>
          <w:vertAlign w:val="superscript"/>
        </w:rPr>
        <w:t>1</w:t>
      </w:r>
      <w:r w:rsidR="008D1941" w:rsidRPr="001D2A17">
        <w:rPr>
          <w:sz w:val="20"/>
          <w:szCs w:val="20"/>
        </w:rPr>
        <w:t>)</w:t>
      </w:r>
      <w:r w:rsidR="00BB2973" w:rsidRPr="001D2A17">
        <w:rPr>
          <w:sz w:val="20"/>
          <w:szCs w:val="20"/>
        </w:rPr>
        <w:t>. The event, to</w:t>
      </w:r>
      <w:r w:rsidR="00CB6A99">
        <w:rPr>
          <w:sz w:val="20"/>
          <w:szCs w:val="20"/>
        </w:rPr>
        <w:t xml:space="preserve"> be held from 11–15 October</w:t>
      </w:r>
      <w:r w:rsidR="00396442" w:rsidRPr="001D2A17">
        <w:rPr>
          <w:sz w:val="20"/>
          <w:szCs w:val="20"/>
        </w:rPr>
        <w:t xml:space="preserve">, is </w:t>
      </w:r>
      <w:r w:rsidR="00A06F2D" w:rsidRPr="001D2A17">
        <w:rPr>
          <w:sz w:val="20"/>
          <w:szCs w:val="20"/>
        </w:rPr>
        <w:t>organised</w:t>
      </w:r>
      <w:r w:rsidR="00396442" w:rsidRPr="001D2A17">
        <w:rPr>
          <w:sz w:val="20"/>
          <w:szCs w:val="20"/>
        </w:rPr>
        <w:t xml:space="preserve"> by the </w:t>
      </w:r>
      <w:r w:rsidR="00BB2973" w:rsidRPr="001D2A17">
        <w:rPr>
          <w:sz w:val="20"/>
          <w:szCs w:val="20"/>
        </w:rPr>
        <w:t xml:space="preserve">Swiss Federal Institute of Aquatic Science and Technology </w:t>
      </w:r>
      <w:r w:rsidR="00BB2973" w:rsidRPr="001D2A17">
        <w:rPr>
          <w:b/>
          <w:sz w:val="20"/>
          <w:szCs w:val="20"/>
        </w:rPr>
        <w:t>(Eawag)</w:t>
      </w:r>
      <w:r w:rsidR="00A06F2D" w:rsidRPr="001D2A17">
        <w:rPr>
          <w:sz w:val="20"/>
          <w:szCs w:val="20"/>
        </w:rPr>
        <w:t>,</w:t>
      </w:r>
      <w:r w:rsidR="00BB2973" w:rsidRPr="001D2A17">
        <w:rPr>
          <w:sz w:val="20"/>
          <w:szCs w:val="20"/>
        </w:rPr>
        <w:t xml:space="preserve"> in </w:t>
      </w:r>
      <w:r w:rsidR="00396442" w:rsidRPr="001D2A17">
        <w:rPr>
          <w:sz w:val="20"/>
          <w:szCs w:val="20"/>
        </w:rPr>
        <w:t>association with</w:t>
      </w:r>
      <w:r w:rsidR="00BB2973" w:rsidRPr="001D2A17">
        <w:rPr>
          <w:sz w:val="20"/>
          <w:szCs w:val="20"/>
        </w:rPr>
        <w:t xml:space="preserve"> </w:t>
      </w:r>
      <w:r w:rsidR="008D1941" w:rsidRPr="001D2A17">
        <w:rPr>
          <w:rFonts w:eastAsia="SimSun" w:cs="Arial"/>
          <w:sz w:val="20"/>
          <w:szCs w:val="20"/>
          <w:lang w:eastAsia="zh-CN"/>
        </w:rPr>
        <w:t xml:space="preserve">the EU-funded </w:t>
      </w:r>
      <w:r w:rsidR="008D1941" w:rsidRPr="001D2A17">
        <w:rPr>
          <w:rFonts w:eastAsia="SimSun" w:cs="Arial"/>
          <w:b/>
          <w:sz w:val="20"/>
          <w:szCs w:val="20"/>
          <w:lang w:eastAsia="zh-CN"/>
        </w:rPr>
        <w:t>SEWPROF</w:t>
      </w:r>
      <w:r w:rsidR="008D1941" w:rsidRPr="001D2A17">
        <w:rPr>
          <w:rFonts w:eastAsia="SimSun" w:cs="Arial"/>
          <w:sz w:val="20"/>
          <w:szCs w:val="20"/>
          <w:lang w:eastAsia="zh-CN"/>
        </w:rPr>
        <w:t xml:space="preserve"> project and the</w:t>
      </w:r>
      <w:r w:rsidR="008D1941" w:rsidRPr="001D2A17">
        <w:rPr>
          <w:sz w:val="20"/>
          <w:szCs w:val="20"/>
        </w:rPr>
        <w:t xml:space="preserve"> Europe-wide </w:t>
      </w:r>
      <w:r w:rsidR="00A25A44" w:rsidRPr="001D2A17">
        <w:rPr>
          <w:sz w:val="20"/>
          <w:szCs w:val="20"/>
        </w:rPr>
        <w:t xml:space="preserve">sewage analysis CORE group, </w:t>
      </w:r>
      <w:r w:rsidR="008D1941" w:rsidRPr="001D2A17">
        <w:rPr>
          <w:b/>
          <w:sz w:val="20"/>
          <w:szCs w:val="20"/>
        </w:rPr>
        <w:t>SCORE</w:t>
      </w:r>
      <w:r w:rsidR="008D1941" w:rsidRPr="001D2A17">
        <w:rPr>
          <w:sz w:val="20"/>
          <w:szCs w:val="20"/>
        </w:rPr>
        <w:t xml:space="preserve">. </w:t>
      </w:r>
      <w:r w:rsidR="00762BA1" w:rsidRPr="001D2A17">
        <w:rPr>
          <w:sz w:val="20"/>
          <w:szCs w:val="20"/>
        </w:rPr>
        <w:t>It also counts on generous support from</w:t>
      </w:r>
      <w:r w:rsidR="00380338">
        <w:rPr>
          <w:sz w:val="20"/>
          <w:szCs w:val="20"/>
        </w:rPr>
        <w:t xml:space="preserve"> the</w:t>
      </w:r>
      <w:r w:rsidR="00762BA1" w:rsidRPr="001D2A17">
        <w:rPr>
          <w:sz w:val="20"/>
          <w:szCs w:val="20"/>
        </w:rPr>
        <w:t xml:space="preserve"> </w:t>
      </w:r>
      <w:r w:rsidR="00762BA1" w:rsidRPr="001D2A17">
        <w:rPr>
          <w:b/>
          <w:sz w:val="20"/>
          <w:szCs w:val="20"/>
        </w:rPr>
        <w:t>Centro Stefano Franscini (CSF/ETHZ)</w:t>
      </w:r>
      <w:r w:rsidR="00380338">
        <w:rPr>
          <w:b/>
          <w:sz w:val="20"/>
          <w:szCs w:val="20"/>
        </w:rPr>
        <w:t xml:space="preserve"> </w:t>
      </w:r>
      <w:r w:rsidR="00762BA1" w:rsidRPr="001D2A17">
        <w:rPr>
          <w:sz w:val="20"/>
          <w:szCs w:val="20"/>
        </w:rPr>
        <w:t>(</w:t>
      </w:r>
      <w:r w:rsidR="00762BA1" w:rsidRPr="001D2A17">
        <w:rPr>
          <w:sz w:val="20"/>
          <w:szCs w:val="20"/>
          <w:vertAlign w:val="superscript"/>
        </w:rPr>
        <w:t>2</w:t>
      </w:r>
      <w:r w:rsidR="00762BA1" w:rsidRPr="001D2A17">
        <w:rPr>
          <w:sz w:val="20"/>
          <w:szCs w:val="20"/>
        </w:rPr>
        <w:t xml:space="preserve">). </w:t>
      </w:r>
      <w:r w:rsidR="008D1941" w:rsidRPr="001D2A17">
        <w:rPr>
          <w:sz w:val="20"/>
          <w:szCs w:val="20"/>
        </w:rPr>
        <w:t xml:space="preserve">The conference follows on from </w:t>
      </w:r>
      <w:r w:rsidR="008D1941" w:rsidRPr="001D2A17">
        <w:rPr>
          <w:b/>
          <w:sz w:val="20"/>
          <w:szCs w:val="20"/>
        </w:rPr>
        <w:t>Testing the waters I</w:t>
      </w:r>
      <w:r w:rsidR="008D1941" w:rsidRPr="001D2A17">
        <w:rPr>
          <w:sz w:val="20"/>
          <w:szCs w:val="20"/>
        </w:rPr>
        <w:t xml:space="preserve">, organised by the </w:t>
      </w:r>
      <w:r w:rsidR="008D1941" w:rsidRPr="001D2A17">
        <w:rPr>
          <w:b/>
          <w:sz w:val="20"/>
          <w:szCs w:val="20"/>
        </w:rPr>
        <w:t>EMCDDA</w:t>
      </w:r>
      <w:r w:rsidR="00380338">
        <w:rPr>
          <w:sz w:val="20"/>
          <w:szCs w:val="20"/>
        </w:rPr>
        <w:t xml:space="preserve"> in Lisbon in 2013 </w:t>
      </w:r>
      <w:r w:rsidR="00380338" w:rsidRPr="001D2A17">
        <w:rPr>
          <w:sz w:val="20"/>
          <w:szCs w:val="20"/>
        </w:rPr>
        <w:t>(</w:t>
      </w:r>
      <w:r w:rsidR="00380338">
        <w:rPr>
          <w:sz w:val="20"/>
          <w:szCs w:val="20"/>
          <w:vertAlign w:val="superscript"/>
        </w:rPr>
        <w:t>3</w:t>
      </w:r>
      <w:r w:rsidR="00380338" w:rsidRPr="001D2A17">
        <w:rPr>
          <w:sz w:val="20"/>
          <w:szCs w:val="20"/>
        </w:rPr>
        <w:t>).</w:t>
      </w:r>
    </w:p>
    <w:p w14:paraId="27C504E1" w14:textId="77777777" w:rsidR="00A06F2D" w:rsidRPr="001D2A17" w:rsidRDefault="00A06F2D" w:rsidP="00762BA1">
      <w:pPr>
        <w:pStyle w:val="newsContent"/>
        <w:rPr>
          <w:sz w:val="20"/>
          <w:szCs w:val="20"/>
        </w:rPr>
      </w:pPr>
      <w:r w:rsidRPr="001D2A17">
        <w:rPr>
          <w:sz w:val="20"/>
          <w:szCs w:val="20"/>
        </w:rPr>
        <w:t>Wastewater analysis is a rapidly developing and novel scientific discipline with the potential for monitoring near-real-time, population</w:t>
      </w:r>
      <w:bookmarkStart w:id="0" w:name="_GoBack"/>
      <w:bookmarkEnd w:id="0"/>
      <w:r w:rsidRPr="001D2A17">
        <w:rPr>
          <w:sz w:val="20"/>
          <w:szCs w:val="20"/>
        </w:rPr>
        <w:t>-level trends in illicit drug use. By sampling a known source of wastewater, such as a sewage influent to a w</w:t>
      </w:r>
      <w:r w:rsidR="0007348A" w:rsidRPr="001D2A17">
        <w:rPr>
          <w:sz w:val="20"/>
          <w:szCs w:val="20"/>
        </w:rPr>
        <w:t>astewater treatment plant</w:t>
      </w:r>
      <w:r w:rsidRPr="001D2A17">
        <w:rPr>
          <w:sz w:val="20"/>
          <w:szCs w:val="20"/>
        </w:rPr>
        <w:t xml:space="preserve">, scientists can now estimate the quantity of drugs used in a community by measuring the levels of illicit drugs and their metabolites excreted in urine. </w:t>
      </w:r>
    </w:p>
    <w:p w14:paraId="4C58E9B4" w14:textId="552C63DC" w:rsidR="00EA0677" w:rsidRPr="001D2A17" w:rsidRDefault="00EA0677" w:rsidP="00762BA1">
      <w:pPr>
        <w:pStyle w:val="newsContent"/>
        <w:rPr>
          <w:sz w:val="20"/>
          <w:szCs w:val="20"/>
          <w:lang w:val="en"/>
        </w:rPr>
      </w:pPr>
      <w:r w:rsidRPr="00A0093A">
        <w:rPr>
          <w:sz w:val="20"/>
          <w:szCs w:val="20"/>
          <w:lang w:val="en"/>
        </w:rPr>
        <w:t>While wastewater analysis does</w:t>
      </w:r>
      <w:r w:rsidRPr="001D2A17">
        <w:rPr>
          <w:sz w:val="20"/>
          <w:szCs w:val="20"/>
          <w:lang w:val="en"/>
        </w:rPr>
        <w:t xml:space="preserve"> not provide the type of individual consumption data current</w:t>
      </w:r>
      <w:r w:rsidR="001D2A17" w:rsidRPr="001D2A17">
        <w:rPr>
          <w:sz w:val="20"/>
          <w:szCs w:val="20"/>
          <w:lang w:val="en"/>
        </w:rPr>
        <w:t>ly yielded by drug surveys</w:t>
      </w:r>
      <w:r w:rsidRPr="001D2A17">
        <w:rPr>
          <w:sz w:val="20"/>
          <w:szCs w:val="20"/>
          <w:lang w:val="en"/>
        </w:rPr>
        <w:t>, its ability to pinpoint total consumption rates in a given population make</w:t>
      </w:r>
      <w:r w:rsidR="003E73EA" w:rsidRPr="001D2A17">
        <w:rPr>
          <w:sz w:val="20"/>
          <w:szCs w:val="20"/>
          <w:lang w:val="en"/>
        </w:rPr>
        <w:t>s</w:t>
      </w:r>
      <w:r w:rsidRPr="001D2A17">
        <w:rPr>
          <w:sz w:val="20"/>
          <w:szCs w:val="20"/>
          <w:lang w:val="en"/>
        </w:rPr>
        <w:t xml:space="preserve"> it a useful complement to existing methods for studying drug use trends</w:t>
      </w:r>
      <w:r w:rsidR="007B2B5A" w:rsidRPr="001D2A17">
        <w:rPr>
          <w:sz w:val="20"/>
          <w:szCs w:val="20"/>
          <w:lang w:val="en"/>
        </w:rPr>
        <w:t>.</w:t>
      </w:r>
    </w:p>
    <w:p w14:paraId="0A0A808D" w14:textId="5DD11CA7" w:rsidR="006C765E" w:rsidRPr="001D2A17" w:rsidRDefault="00A06F2D" w:rsidP="00762BA1">
      <w:pPr>
        <w:pStyle w:val="newsContent"/>
        <w:rPr>
          <w:sz w:val="20"/>
          <w:szCs w:val="20"/>
          <w:lang w:eastAsia="zh-CN"/>
        </w:rPr>
      </w:pPr>
      <w:r w:rsidRPr="001D2A17">
        <w:rPr>
          <w:sz w:val="20"/>
          <w:szCs w:val="20"/>
          <w:lang w:eastAsia="zh-CN"/>
        </w:rPr>
        <w:t xml:space="preserve">Over </w:t>
      </w:r>
      <w:r w:rsidR="00926765" w:rsidRPr="001D2A17">
        <w:rPr>
          <w:sz w:val="20"/>
          <w:szCs w:val="20"/>
          <w:lang w:eastAsia="zh-CN"/>
        </w:rPr>
        <w:t xml:space="preserve">80 </w:t>
      </w:r>
      <w:r w:rsidRPr="001D2A17">
        <w:rPr>
          <w:sz w:val="20"/>
          <w:szCs w:val="20"/>
          <w:lang w:eastAsia="zh-CN"/>
        </w:rPr>
        <w:t xml:space="preserve">participants from </w:t>
      </w:r>
      <w:r w:rsidR="00762BA1" w:rsidRPr="001D2A17">
        <w:rPr>
          <w:sz w:val="20"/>
          <w:szCs w:val="20"/>
          <w:lang w:eastAsia="zh-CN"/>
        </w:rPr>
        <w:t xml:space="preserve">some 20 </w:t>
      </w:r>
      <w:r w:rsidRPr="001D2A17">
        <w:rPr>
          <w:sz w:val="20"/>
          <w:szCs w:val="20"/>
          <w:lang w:eastAsia="zh-CN"/>
        </w:rPr>
        <w:t>countries will attend the</w:t>
      </w:r>
      <w:r w:rsidR="006C6904" w:rsidRPr="001D2A17">
        <w:rPr>
          <w:sz w:val="20"/>
          <w:szCs w:val="20"/>
          <w:lang w:eastAsia="zh-CN"/>
        </w:rPr>
        <w:t xml:space="preserve"> conference </w:t>
      </w:r>
      <w:r w:rsidRPr="001D2A17">
        <w:rPr>
          <w:sz w:val="20"/>
          <w:szCs w:val="20"/>
          <w:lang w:eastAsia="zh-CN"/>
        </w:rPr>
        <w:t xml:space="preserve">and explore </w:t>
      </w:r>
      <w:r w:rsidR="000335FF" w:rsidRPr="001D2A17">
        <w:rPr>
          <w:sz w:val="20"/>
          <w:szCs w:val="20"/>
          <w:lang w:eastAsia="zh-CN"/>
        </w:rPr>
        <w:t xml:space="preserve">the </w:t>
      </w:r>
      <w:r w:rsidR="0007348A" w:rsidRPr="001D2A17">
        <w:rPr>
          <w:sz w:val="20"/>
          <w:szCs w:val="20"/>
          <w:lang w:eastAsia="zh-CN"/>
        </w:rPr>
        <w:t>following areas</w:t>
      </w:r>
      <w:r w:rsidR="000335FF" w:rsidRPr="001D2A17">
        <w:rPr>
          <w:sz w:val="20"/>
          <w:szCs w:val="20"/>
          <w:lang w:eastAsia="zh-CN"/>
        </w:rPr>
        <w:t>:</w:t>
      </w:r>
    </w:p>
    <w:p w14:paraId="4FF252C0" w14:textId="77777777" w:rsidR="000335FF" w:rsidRPr="001D2A17" w:rsidRDefault="000335FF" w:rsidP="001D2A17">
      <w:pPr>
        <w:pStyle w:val="Heading3"/>
        <w:numPr>
          <w:ilvl w:val="0"/>
          <w:numId w:val="5"/>
        </w:numPr>
        <w:tabs>
          <w:tab w:val="clear" w:pos="720"/>
          <w:tab w:val="num" w:pos="142"/>
        </w:tabs>
        <w:spacing w:before="0" w:beforeAutospacing="0" w:after="0" w:afterAutospacing="0"/>
        <w:ind w:left="142" w:hanging="284"/>
        <w:rPr>
          <w:rFonts w:ascii="Arial" w:hAnsi="Arial" w:cs="Arial"/>
          <w:b w:val="0"/>
          <w:sz w:val="20"/>
          <w:szCs w:val="20"/>
        </w:rPr>
      </w:pPr>
      <w:r w:rsidRPr="001D2A17">
        <w:rPr>
          <w:rStyle w:val="Strong"/>
          <w:rFonts w:ascii="Arial" w:hAnsi="Arial" w:cs="Arial"/>
          <w:i/>
          <w:sz w:val="20"/>
          <w:szCs w:val="20"/>
        </w:rPr>
        <w:t>Monitoring studies</w:t>
      </w:r>
      <w:r w:rsidRPr="001D2A17">
        <w:rPr>
          <w:rFonts w:ascii="Arial" w:hAnsi="Arial" w:cs="Arial"/>
          <w:b w:val="0"/>
          <w:sz w:val="20"/>
          <w:szCs w:val="20"/>
        </w:rPr>
        <w:t>: targeted sampling at local, regional, national and international scale</w:t>
      </w:r>
      <w:r w:rsidR="007B2B5A" w:rsidRPr="001D2A17">
        <w:rPr>
          <w:rFonts w:ascii="Arial" w:hAnsi="Arial" w:cs="Arial"/>
          <w:b w:val="0"/>
          <w:sz w:val="20"/>
          <w:szCs w:val="20"/>
        </w:rPr>
        <w:t>;</w:t>
      </w:r>
      <w:r w:rsidRPr="001D2A17">
        <w:rPr>
          <w:rFonts w:ascii="Arial" w:hAnsi="Arial" w:cs="Arial"/>
          <w:b w:val="0"/>
          <w:sz w:val="20"/>
          <w:szCs w:val="20"/>
        </w:rPr>
        <w:t xml:space="preserve"> integrating wastewater results with other epidemiological data</w:t>
      </w:r>
    </w:p>
    <w:p w14:paraId="1E5D6C10" w14:textId="77777777" w:rsidR="00EA0677" w:rsidRPr="001D2A17" w:rsidRDefault="000335FF" w:rsidP="001D2A17">
      <w:pPr>
        <w:pStyle w:val="Heading3"/>
        <w:numPr>
          <w:ilvl w:val="0"/>
          <w:numId w:val="5"/>
        </w:numPr>
        <w:tabs>
          <w:tab w:val="clear" w:pos="720"/>
          <w:tab w:val="num" w:pos="142"/>
        </w:tabs>
        <w:spacing w:before="0" w:beforeAutospacing="0" w:after="0" w:afterAutospacing="0"/>
        <w:ind w:left="142" w:hanging="284"/>
        <w:rPr>
          <w:rFonts w:ascii="Arial" w:hAnsi="Arial" w:cs="Arial"/>
          <w:b w:val="0"/>
          <w:sz w:val="20"/>
          <w:szCs w:val="20"/>
        </w:rPr>
      </w:pPr>
      <w:r w:rsidRPr="001D2A17">
        <w:rPr>
          <w:rStyle w:val="Strong"/>
          <w:rFonts w:ascii="Arial" w:hAnsi="Arial" w:cs="Arial"/>
          <w:i/>
          <w:sz w:val="20"/>
          <w:szCs w:val="20"/>
        </w:rPr>
        <w:t>Methodological improvements</w:t>
      </w:r>
      <w:r w:rsidRPr="001D2A17">
        <w:rPr>
          <w:rFonts w:ascii="Arial" w:hAnsi="Arial" w:cs="Arial"/>
          <w:b w:val="0"/>
          <w:sz w:val="20"/>
          <w:szCs w:val="20"/>
        </w:rPr>
        <w:t>: quantifying and reducing uncertainty of back-calculation, monitoring design and in-sewer transformation</w:t>
      </w:r>
      <w:r w:rsidR="00EA0677" w:rsidRPr="001D2A17">
        <w:rPr>
          <w:rFonts w:ascii="Arial" w:hAnsi="Arial" w:cs="Arial"/>
          <w:sz w:val="20"/>
          <w:szCs w:val="20"/>
        </w:rPr>
        <w:t xml:space="preserve"> </w:t>
      </w:r>
    </w:p>
    <w:p w14:paraId="01077344" w14:textId="77777777" w:rsidR="00EA0677" w:rsidRPr="001D2A17" w:rsidRDefault="00EA0677" w:rsidP="001D2A17">
      <w:pPr>
        <w:pStyle w:val="Heading3"/>
        <w:numPr>
          <w:ilvl w:val="0"/>
          <w:numId w:val="5"/>
        </w:numPr>
        <w:tabs>
          <w:tab w:val="clear" w:pos="720"/>
          <w:tab w:val="num" w:pos="142"/>
        </w:tabs>
        <w:spacing w:before="0" w:beforeAutospacing="0" w:after="0" w:afterAutospacing="0"/>
        <w:ind w:left="142" w:hanging="284"/>
        <w:rPr>
          <w:rFonts w:ascii="Arial" w:hAnsi="Arial" w:cs="Arial"/>
          <w:b w:val="0"/>
          <w:sz w:val="20"/>
          <w:szCs w:val="20"/>
        </w:rPr>
      </w:pPr>
      <w:r w:rsidRPr="001D2A17">
        <w:rPr>
          <w:rStyle w:val="Strong"/>
          <w:rFonts w:ascii="Arial" w:hAnsi="Arial" w:cs="Arial"/>
          <w:i/>
          <w:sz w:val="20"/>
          <w:szCs w:val="20"/>
        </w:rPr>
        <w:t>Advances in a</w:t>
      </w:r>
      <w:r w:rsidR="000335FF" w:rsidRPr="001D2A17">
        <w:rPr>
          <w:rStyle w:val="Strong"/>
          <w:rFonts w:ascii="Arial" w:hAnsi="Arial" w:cs="Arial"/>
          <w:i/>
          <w:sz w:val="20"/>
          <w:szCs w:val="20"/>
        </w:rPr>
        <w:t xml:space="preserve">nalytical </w:t>
      </w:r>
      <w:r w:rsidRPr="001D2A17">
        <w:rPr>
          <w:rStyle w:val="Strong"/>
          <w:rFonts w:ascii="Arial" w:hAnsi="Arial" w:cs="Arial"/>
          <w:i/>
          <w:sz w:val="20"/>
          <w:szCs w:val="20"/>
        </w:rPr>
        <w:t>c</w:t>
      </w:r>
      <w:r w:rsidR="000335FF" w:rsidRPr="001D2A17">
        <w:rPr>
          <w:rStyle w:val="Strong"/>
          <w:rFonts w:ascii="Arial" w:hAnsi="Arial" w:cs="Arial"/>
          <w:i/>
          <w:sz w:val="20"/>
          <w:szCs w:val="20"/>
        </w:rPr>
        <w:t>hemistry</w:t>
      </w:r>
      <w:r w:rsidR="000335FF" w:rsidRPr="001D2A17">
        <w:rPr>
          <w:rFonts w:ascii="Arial" w:hAnsi="Arial" w:cs="Arial"/>
          <w:b w:val="0"/>
          <w:sz w:val="20"/>
          <w:szCs w:val="20"/>
        </w:rPr>
        <w:t>: method refinements and ability to measure new substances</w:t>
      </w:r>
    </w:p>
    <w:p w14:paraId="15DD95D4" w14:textId="77777777" w:rsidR="00EA0677" w:rsidRPr="001D2A17" w:rsidRDefault="00EA0677" w:rsidP="001D2A17">
      <w:pPr>
        <w:pStyle w:val="Heading3"/>
        <w:numPr>
          <w:ilvl w:val="0"/>
          <w:numId w:val="5"/>
        </w:numPr>
        <w:tabs>
          <w:tab w:val="clear" w:pos="720"/>
          <w:tab w:val="num" w:pos="142"/>
        </w:tabs>
        <w:spacing w:before="0" w:beforeAutospacing="0" w:after="0" w:afterAutospacing="0"/>
        <w:ind w:left="142" w:hanging="284"/>
        <w:rPr>
          <w:rFonts w:ascii="Arial" w:hAnsi="Arial" w:cs="Arial"/>
          <w:b w:val="0"/>
          <w:sz w:val="20"/>
          <w:szCs w:val="20"/>
        </w:rPr>
      </w:pPr>
      <w:r w:rsidRPr="001D2A17">
        <w:rPr>
          <w:rStyle w:val="Strong"/>
          <w:rFonts w:ascii="Arial" w:hAnsi="Arial" w:cs="Arial"/>
          <w:i/>
          <w:sz w:val="20"/>
          <w:szCs w:val="20"/>
        </w:rPr>
        <w:t>Ethical and l</w:t>
      </w:r>
      <w:r w:rsidR="000335FF" w:rsidRPr="001D2A17">
        <w:rPr>
          <w:rStyle w:val="Strong"/>
          <w:rFonts w:ascii="Arial" w:hAnsi="Arial" w:cs="Arial"/>
          <w:i/>
          <w:sz w:val="20"/>
          <w:szCs w:val="20"/>
        </w:rPr>
        <w:t xml:space="preserve">egal </w:t>
      </w:r>
      <w:r w:rsidRPr="001D2A17">
        <w:rPr>
          <w:rStyle w:val="Strong"/>
          <w:rFonts w:ascii="Arial" w:hAnsi="Arial" w:cs="Arial"/>
          <w:i/>
          <w:sz w:val="20"/>
          <w:szCs w:val="20"/>
        </w:rPr>
        <w:t>a</w:t>
      </w:r>
      <w:r w:rsidR="000335FF" w:rsidRPr="001D2A17">
        <w:rPr>
          <w:rStyle w:val="Strong"/>
          <w:rFonts w:ascii="Arial" w:hAnsi="Arial" w:cs="Arial"/>
          <w:i/>
          <w:sz w:val="20"/>
          <w:szCs w:val="20"/>
        </w:rPr>
        <w:t>spects</w:t>
      </w:r>
      <w:r w:rsidR="000335FF" w:rsidRPr="001D2A17">
        <w:rPr>
          <w:rFonts w:ascii="Arial" w:hAnsi="Arial" w:cs="Arial"/>
          <w:b w:val="0"/>
          <w:sz w:val="20"/>
          <w:szCs w:val="20"/>
        </w:rPr>
        <w:t>: discussion of settings requiring special attention</w:t>
      </w:r>
    </w:p>
    <w:p w14:paraId="70C99A3D" w14:textId="77777777" w:rsidR="000335FF" w:rsidRPr="001D2A17" w:rsidRDefault="000335FF" w:rsidP="00380338">
      <w:pPr>
        <w:pStyle w:val="Heading3"/>
        <w:numPr>
          <w:ilvl w:val="0"/>
          <w:numId w:val="5"/>
        </w:numPr>
        <w:tabs>
          <w:tab w:val="clear" w:pos="720"/>
          <w:tab w:val="num" w:pos="142"/>
        </w:tabs>
        <w:spacing w:before="0" w:beforeAutospacing="0" w:after="260" w:afterAutospacing="0" w:line="260" w:lineRule="exact"/>
        <w:ind w:left="142" w:hanging="284"/>
        <w:rPr>
          <w:rFonts w:ascii="Arial" w:hAnsi="Arial" w:cs="Arial"/>
          <w:b w:val="0"/>
          <w:sz w:val="20"/>
          <w:szCs w:val="20"/>
        </w:rPr>
      </w:pPr>
      <w:r w:rsidRPr="001D2A17">
        <w:rPr>
          <w:rStyle w:val="Strong"/>
          <w:rFonts w:ascii="Arial" w:hAnsi="Arial" w:cs="Arial"/>
          <w:i/>
          <w:sz w:val="20"/>
          <w:szCs w:val="20"/>
        </w:rPr>
        <w:t xml:space="preserve">Innovative </w:t>
      </w:r>
      <w:r w:rsidR="00EA0677" w:rsidRPr="001D2A17">
        <w:rPr>
          <w:rStyle w:val="Strong"/>
          <w:rFonts w:ascii="Arial" w:hAnsi="Arial" w:cs="Arial"/>
          <w:i/>
          <w:sz w:val="20"/>
          <w:szCs w:val="20"/>
        </w:rPr>
        <w:t>a</w:t>
      </w:r>
      <w:r w:rsidRPr="001D2A17">
        <w:rPr>
          <w:rStyle w:val="Strong"/>
          <w:rFonts w:ascii="Arial" w:hAnsi="Arial" w:cs="Arial"/>
          <w:i/>
          <w:sz w:val="20"/>
          <w:szCs w:val="20"/>
        </w:rPr>
        <w:t>pplications</w:t>
      </w:r>
      <w:r w:rsidRPr="001D2A17">
        <w:rPr>
          <w:rFonts w:ascii="Arial" w:hAnsi="Arial" w:cs="Arial"/>
          <w:b w:val="0"/>
          <w:sz w:val="20"/>
          <w:szCs w:val="20"/>
        </w:rPr>
        <w:t>: wastewater analysis for community-wide health assessment beyond illicit drugs</w:t>
      </w:r>
    </w:p>
    <w:p w14:paraId="012F12A8" w14:textId="51DE8483" w:rsidR="00DA2A73" w:rsidRPr="001D2A17" w:rsidRDefault="00321B80" w:rsidP="00380338">
      <w:pPr>
        <w:spacing w:after="260" w:line="260" w:lineRule="exact"/>
        <w:rPr>
          <w:rFonts w:ascii="Arial" w:eastAsia="SimSun" w:hAnsi="Arial" w:cs="Arial"/>
          <w:sz w:val="20"/>
          <w:szCs w:val="20"/>
          <w:lang w:eastAsia="zh-CN"/>
        </w:rPr>
      </w:pPr>
      <w:r w:rsidRPr="001D2A17">
        <w:rPr>
          <w:rFonts w:ascii="Arial" w:eastAsia="SimSun" w:hAnsi="Arial" w:cs="Arial"/>
          <w:sz w:val="20"/>
          <w:szCs w:val="20"/>
          <w:lang w:eastAsia="zh-CN"/>
        </w:rPr>
        <w:t xml:space="preserve">The conference will hear presentations on the </w:t>
      </w:r>
      <w:r w:rsidRPr="001D2A17">
        <w:rPr>
          <w:rFonts w:ascii="Arial" w:eastAsia="SimSun" w:hAnsi="Arial" w:cs="Arial"/>
          <w:sz w:val="20"/>
          <w:szCs w:val="20"/>
          <w:lang w:val="en" w:eastAsia="zh-CN"/>
        </w:rPr>
        <w:t xml:space="preserve">latest research findings and </w:t>
      </w:r>
      <w:r w:rsidRPr="001D2A17">
        <w:rPr>
          <w:rFonts w:ascii="Arial" w:eastAsia="SimSun" w:hAnsi="Arial" w:cs="Arial"/>
          <w:sz w:val="20"/>
          <w:szCs w:val="20"/>
          <w:lang w:eastAsia="zh-CN"/>
        </w:rPr>
        <w:t xml:space="preserve">technical advances in the field and identify information gaps and future research needs. </w:t>
      </w:r>
      <w:r w:rsidR="00DA2A73" w:rsidRPr="001D2A17">
        <w:rPr>
          <w:rFonts w:ascii="Arial" w:eastAsia="Times New Roman" w:hAnsi="Arial" w:cs="Arial"/>
          <w:sz w:val="20"/>
          <w:szCs w:val="20"/>
          <w:lang w:eastAsia="en-GB"/>
        </w:rPr>
        <w:t xml:space="preserve">The </w:t>
      </w:r>
      <w:r w:rsidR="00DA2A73" w:rsidRPr="001D2A17">
        <w:rPr>
          <w:rFonts w:ascii="Arial" w:eastAsia="Times New Roman" w:hAnsi="Arial" w:cs="Arial"/>
          <w:b/>
          <w:sz w:val="20"/>
          <w:szCs w:val="20"/>
          <w:lang w:eastAsia="en-GB"/>
        </w:rPr>
        <w:t>EMCDDA</w:t>
      </w:r>
      <w:r w:rsidR="000335FF" w:rsidRPr="001D2A17">
        <w:rPr>
          <w:rFonts w:ascii="Arial" w:eastAsia="Times New Roman" w:hAnsi="Arial" w:cs="Arial"/>
          <w:sz w:val="20"/>
          <w:szCs w:val="20"/>
          <w:lang w:eastAsia="en-GB"/>
        </w:rPr>
        <w:t xml:space="preserve">, which sits on </w:t>
      </w:r>
      <w:r w:rsidR="00A25A44" w:rsidRPr="001D2A17">
        <w:rPr>
          <w:rFonts w:ascii="Arial" w:eastAsia="Times New Roman" w:hAnsi="Arial" w:cs="Arial"/>
          <w:sz w:val="20"/>
          <w:szCs w:val="20"/>
          <w:lang w:eastAsia="en-GB"/>
        </w:rPr>
        <w:t xml:space="preserve">the organising and </w:t>
      </w:r>
      <w:r w:rsidR="000335FF" w:rsidRPr="001D2A17">
        <w:rPr>
          <w:rFonts w:ascii="Arial" w:eastAsia="Times New Roman" w:hAnsi="Arial" w:cs="Arial"/>
          <w:sz w:val="20"/>
          <w:szCs w:val="20"/>
          <w:lang w:eastAsia="en-GB"/>
        </w:rPr>
        <w:t>scientific</w:t>
      </w:r>
      <w:r w:rsidR="00A25A44" w:rsidRPr="001D2A17">
        <w:rPr>
          <w:rFonts w:ascii="Arial" w:eastAsia="Times New Roman" w:hAnsi="Arial" w:cs="Arial"/>
          <w:sz w:val="20"/>
          <w:szCs w:val="20"/>
          <w:lang w:eastAsia="en-GB"/>
        </w:rPr>
        <w:t xml:space="preserve"> committee </w:t>
      </w:r>
      <w:r w:rsidR="000335FF" w:rsidRPr="001D2A17">
        <w:rPr>
          <w:rFonts w:ascii="Arial" w:eastAsia="Times New Roman" w:hAnsi="Arial" w:cs="Arial"/>
          <w:sz w:val="20"/>
          <w:szCs w:val="20"/>
          <w:lang w:eastAsia="en-GB"/>
        </w:rPr>
        <w:t xml:space="preserve">of the conference, </w:t>
      </w:r>
      <w:r w:rsidR="00DA2A73" w:rsidRPr="001D2A17">
        <w:rPr>
          <w:rFonts w:ascii="Arial" w:eastAsia="Times New Roman" w:hAnsi="Arial" w:cs="Arial"/>
          <w:sz w:val="20"/>
          <w:szCs w:val="20"/>
          <w:lang w:eastAsia="en-GB"/>
        </w:rPr>
        <w:t>will</w:t>
      </w:r>
      <w:r w:rsidR="000204F7" w:rsidRPr="001D2A17">
        <w:rPr>
          <w:rFonts w:ascii="Arial" w:eastAsia="Times New Roman" w:hAnsi="Arial" w:cs="Arial"/>
          <w:sz w:val="20"/>
          <w:szCs w:val="20"/>
          <w:lang w:eastAsia="en-GB"/>
        </w:rPr>
        <w:t xml:space="preserve"> describe </w:t>
      </w:r>
      <w:r w:rsidR="00DA2A73" w:rsidRPr="001D2A17">
        <w:rPr>
          <w:rFonts w:ascii="Arial" w:eastAsia="Times New Roman" w:hAnsi="Arial" w:cs="Arial"/>
          <w:sz w:val="20"/>
          <w:szCs w:val="20"/>
          <w:lang w:eastAsia="en-GB"/>
        </w:rPr>
        <w:t>its work in th</w:t>
      </w:r>
      <w:r w:rsidR="0007348A" w:rsidRPr="001D2A17">
        <w:rPr>
          <w:rFonts w:ascii="Arial" w:eastAsia="Times New Roman" w:hAnsi="Arial" w:cs="Arial"/>
          <w:sz w:val="20"/>
          <w:szCs w:val="20"/>
          <w:lang w:eastAsia="en-GB"/>
        </w:rPr>
        <w:t xml:space="preserve">is domain </w:t>
      </w:r>
      <w:r w:rsidR="007B2B5A" w:rsidRPr="001D2A17">
        <w:rPr>
          <w:rFonts w:ascii="Arial" w:eastAsia="Times New Roman" w:hAnsi="Arial" w:cs="Arial"/>
          <w:sz w:val="20"/>
          <w:szCs w:val="20"/>
          <w:lang w:eastAsia="en-GB"/>
        </w:rPr>
        <w:t xml:space="preserve">and preview </w:t>
      </w:r>
      <w:r w:rsidR="0007348A" w:rsidRPr="001D2A17">
        <w:rPr>
          <w:rFonts w:ascii="Arial" w:eastAsia="Times New Roman" w:hAnsi="Arial" w:cs="Arial"/>
          <w:sz w:val="20"/>
          <w:szCs w:val="20"/>
          <w:lang w:eastAsia="en-GB"/>
        </w:rPr>
        <w:t>its</w:t>
      </w:r>
      <w:r w:rsidR="007B2B5A" w:rsidRPr="001D2A17">
        <w:rPr>
          <w:rFonts w:ascii="Arial" w:eastAsia="Times New Roman" w:hAnsi="Arial" w:cs="Arial"/>
          <w:sz w:val="20"/>
          <w:szCs w:val="20"/>
          <w:lang w:eastAsia="en-GB"/>
        </w:rPr>
        <w:t xml:space="preserve"> upcoming publication </w:t>
      </w:r>
      <w:r w:rsidR="007B2B5A" w:rsidRPr="001D2A17">
        <w:rPr>
          <w:rFonts w:ascii="Arial" w:eastAsia="Times New Roman" w:hAnsi="Arial" w:cs="Arial"/>
          <w:b/>
          <w:i/>
          <w:sz w:val="20"/>
          <w:szCs w:val="20"/>
          <w:lang w:eastAsia="en-GB"/>
        </w:rPr>
        <w:t>Assessing illicit drugs in wastewater</w:t>
      </w:r>
      <w:r w:rsidR="00380338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 </w:t>
      </w:r>
      <w:r w:rsidR="00380338" w:rsidRPr="0087649B">
        <w:rPr>
          <w:rFonts w:ascii="Arial" w:hAnsi="Arial" w:cs="Arial"/>
          <w:sz w:val="18"/>
          <w:szCs w:val="18"/>
        </w:rPr>
        <w:t>(</w:t>
      </w:r>
      <w:r w:rsidR="00380338">
        <w:rPr>
          <w:rFonts w:ascii="Arial" w:hAnsi="Arial" w:cs="Arial"/>
          <w:sz w:val="18"/>
          <w:szCs w:val="18"/>
          <w:vertAlign w:val="superscript"/>
        </w:rPr>
        <w:t>4</w:t>
      </w:r>
      <w:r w:rsidR="00380338" w:rsidRPr="0087649B">
        <w:rPr>
          <w:rFonts w:ascii="Arial" w:hAnsi="Arial" w:cs="Arial"/>
          <w:sz w:val="18"/>
          <w:szCs w:val="18"/>
        </w:rPr>
        <w:t xml:space="preserve">) </w:t>
      </w:r>
      <w:r w:rsidR="007B2B5A" w:rsidRPr="001D2A17">
        <w:rPr>
          <w:rFonts w:ascii="Arial" w:eastAsia="Times New Roman" w:hAnsi="Arial" w:cs="Arial"/>
          <w:sz w:val="20"/>
          <w:szCs w:val="20"/>
          <w:lang w:eastAsia="en-GB"/>
        </w:rPr>
        <w:t xml:space="preserve">to be </w:t>
      </w:r>
      <w:r w:rsidR="0007348A" w:rsidRPr="001D2A17">
        <w:rPr>
          <w:rFonts w:ascii="Arial" w:eastAsia="Times New Roman" w:hAnsi="Arial" w:cs="Arial"/>
          <w:sz w:val="20"/>
          <w:szCs w:val="20"/>
          <w:lang w:eastAsia="en-GB"/>
        </w:rPr>
        <w:t>released</w:t>
      </w:r>
      <w:r w:rsidR="007B2B5A" w:rsidRPr="001D2A17">
        <w:rPr>
          <w:rFonts w:ascii="Arial" w:eastAsia="Times New Roman" w:hAnsi="Arial" w:cs="Arial"/>
          <w:sz w:val="20"/>
          <w:szCs w:val="20"/>
          <w:lang w:eastAsia="en-GB"/>
        </w:rPr>
        <w:t xml:space="preserve"> this autumn. </w:t>
      </w:r>
      <w:r w:rsidR="000204F7" w:rsidRPr="001D2A17">
        <w:rPr>
          <w:rFonts w:ascii="Arial" w:eastAsia="Times New Roman" w:hAnsi="Arial" w:cs="Arial"/>
          <w:sz w:val="20"/>
          <w:szCs w:val="20"/>
          <w:lang w:eastAsia="en-GB"/>
        </w:rPr>
        <w:t xml:space="preserve">It will also present an </w:t>
      </w:r>
      <w:r w:rsidR="00A25A44" w:rsidRPr="001D2A17">
        <w:rPr>
          <w:rFonts w:ascii="Arial" w:eastAsia="Times New Roman" w:hAnsi="Arial" w:cs="Arial"/>
          <w:sz w:val="20"/>
          <w:szCs w:val="20"/>
          <w:lang w:eastAsia="en-GB"/>
        </w:rPr>
        <w:t xml:space="preserve">award </w:t>
      </w:r>
      <w:r w:rsidR="000335FF" w:rsidRPr="001D2A17">
        <w:rPr>
          <w:rFonts w:ascii="Arial" w:eastAsia="Times New Roman" w:hAnsi="Arial" w:cs="Arial"/>
          <w:sz w:val="20"/>
          <w:szCs w:val="20"/>
          <w:lang w:eastAsia="en-GB"/>
        </w:rPr>
        <w:t>for the b</w:t>
      </w:r>
      <w:r w:rsidR="00DA2A73" w:rsidRPr="001D2A17">
        <w:rPr>
          <w:rFonts w:ascii="Arial" w:eastAsia="Times New Roman" w:hAnsi="Arial" w:cs="Arial"/>
          <w:sz w:val="20"/>
          <w:szCs w:val="20"/>
          <w:lang w:eastAsia="en-GB"/>
        </w:rPr>
        <w:t>est poster at the event.</w:t>
      </w:r>
      <w:r w:rsidR="007B2B5A" w:rsidRPr="001D2A1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18B96460" w14:textId="101811CD" w:rsidR="0087649B" w:rsidRDefault="00321B80" w:rsidP="0087649B">
      <w:pPr>
        <w:rPr>
          <w:rFonts w:ascii="Arial" w:hAnsi="Arial" w:cs="Arial"/>
          <w:sz w:val="20"/>
          <w:szCs w:val="20"/>
        </w:rPr>
      </w:pPr>
      <w:r w:rsidRPr="001D2A17">
        <w:rPr>
          <w:rFonts w:ascii="Arial" w:eastAsia="SimSun" w:hAnsi="Arial" w:cs="Arial"/>
          <w:sz w:val="20"/>
          <w:szCs w:val="20"/>
          <w:lang w:eastAsia="zh-CN"/>
        </w:rPr>
        <w:t xml:space="preserve">Research into wastewater analysis is of increasing interest worldwide and a </w:t>
      </w:r>
      <w:r w:rsidR="00B8397A" w:rsidRPr="001D2A17">
        <w:rPr>
          <w:rFonts w:ascii="Arial" w:eastAsia="SimSun" w:hAnsi="Arial" w:cs="Arial"/>
          <w:sz w:val="20"/>
          <w:szCs w:val="20"/>
          <w:lang w:eastAsia="zh-CN"/>
        </w:rPr>
        <w:t>trans</w:t>
      </w:r>
      <w:r w:rsidRPr="001D2A17">
        <w:rPr>
          <w:rFonts w:ascii="Arial" w:eastAsia="SimSun" w:hAnsi="Arial" w:cs="Arial"/>
          <w:sz w:val="20"/>
          <w:szCs w:val="20"/>
          <w:lang w:eastAsia="zh-CN"/>
        </w:rPr>
        <w:t xml:space="preserve">-disciplinary approach is essential for its development. For this reason, the conference will </w:t>
      </w:r>
      <w:r w:rsidRPr="001D2A17">
        <w:rPr>
          <w:rFonts w:ascii="Arial" w:hAnsi="Arial" w:cs="Arial"/>
          <w:sz w:val="20"/>
          <w:szCs w:val="20"/>
        </w:rPr>
        <w:t xml:space="preserve">combine the varied perspectives of: analytical chemistry, biochemistry, </w:t>
      </w:r>
      <w:r w:rsidRPr="001D2A17">
        <w:rPr>
          <w:rFonts w:ascii="Arial" w:eastAsia="SimSun" w:hAnsi="Arial" w:cs="Arial"/>
          <w:sz w:val="20"/>
          <w:szCs w:val="20"/>
          <w:lang w:val="en" w:eastAsia="zh-CN"/>
        </w:rPr>
        <w:t xml:space="preserve">environmental and </w:t>
      </w:r>
      <w:r w:rsidRPr="001D2A17">
        <w:rPr>
          <w:rFonts w:ascii="Arial" w:hAnsi="Arial" w:cs="Arial"/>
          <w:sz w:val="20"/>
          <w:szCs w:val="20"/>
        </w:rPr>
        <w:t xml:space="preserve">sewage engineering, </w:t>
      </w:r>
      <w:r w:rsidRPr="001D2A17">
        <w:rPr>
          <w:rFonts w:ascii="Arial" w:eastAsia="SimSun" w:hAnsi="Arial" w:cs="Arial"/>
          <w:sz w:val="20"/>
          <w:szCs w:val="20"/>
          <w:lang w:val="en" w:eastAsia="zh-CN"/>
        </w:rPr>
        <w:t xml:space="preserve">forensic science, pharmacokinetics, </w:t>
      </w:r>
      <w:r w:rsidRPr="001D2A17">
        <w:rPr>
          <w:rFonts w:ascii="Arial" w:hAnsi="Arial" w:cs="Arial"/>
          <w:sz w:val="20"/>
          <w:szCs w:val="20"/>
        </w:rPr>
        <w:t>spatial epidemiology, statistics and</w:t>
      </w:r>
      <w:r w:rsidR="00A0093A">
        <w:rPr>
          <w:rFonts w:ascii="Arial" w:hAnsi="Arial" w:cs="Arial"/>
          <w:sz w:val="20"/>
          <w:szCs w:val="20"/>
        </w:rPr>
        <w:t xml:space="preserve"> d</w:t>
      </w:r>
      <w:r w:rsidRPr="001D2A17">
        <w:rPr>
          <w:rFonts w:ascii="Arial" w:hAnsi="Arial" w:cs="Arial"/>
          <w:sz w:val="20"/>
          <w:szCs w:val="20"/>
        </w:rPr>
        <w:t xml:space="preserve">rug epidemiology.   </w:t>
      </w:r>
      <w:r w:rsidR="0087649B">
        <w:rPr>
          <w:rFonts w:ascii="Arial" w:hAnsi="Arial" w:cs="Arial"/>
          <w:sz w:val="20"/>
          <w:szCs w:val="20"/>
        </w:rPr>
        <w:t xml:space="preserve">                                 </w:t>
      </w:r>
    </w:p>
    <w:p w14:paraId="441A11D2" w14:textId="16D46DC5" w:rsidR="00580BF8" w:rsidRPr="0087649B" w:rsidRDefault="00A25A44" w:rsidP="0087649B">
      <w:pPr>
        <w:rPr>
          <w:rFonts w:cs="Arial"/>
          <w:sz w:val="20"/>
          <w:szCs w:val="20"/>
        </w:rPr>
      </w:pPr>
      <w:r w:rsidRPr="0087649B">
        <w:rPr>
          <w:rFonts w:ascii="Arial" w:hAnsi="Arial" w:cs="Arial"/>
          <w:sz w:val="18"/>
          <w:szCs w:val="18"/>
        </w:rPr>
        <w:t>(</w:t>
      </w:r>
      <w:r w:rsidRPr="0087649B">
        <w:rPr>
          <w:rFonts w:ascii="Arial" w:hAnsi="Arial" w:cs="Arial"/>
          <w:sz w:val="18"/>
          <w:szCs w:val="18"/>
          <w:vertAlign w:val="superscript"/>
        </w:rPr>
        <w:t>1</w:t>
      </w:r>
      <w:r w:rsidRPr="0087649B">
        <w:rPr>
          <w:rFonts w:ascii="Arial" w:hAnsi="Arial" w:cs="Arial"/>
          <w:sz w:val="18"/>
          <w:szCs w:val="18"/>
        </w:rPr>
        <w:t xml:space="preserve">) </w:t>
      </w:r>
      <w:r w:rsidRPr="00CB6A99">
        <w:rPr>
          <w:rFonts w:ascii="Arial" w:hAnsi="Arial" w:cs="Arial"/>
          <w:sz w:val="18"/>
          <w:szCs w:val="18"/>
        </w:rPr>
        <w:t>Testing the waters II</w:t>
      </w:r>
      <w:r w:rsidRPr="0087649B">
        <w:rPr>
          <w:rFonts w:ascii="Arial" w:hAnsi="Arial" w:cs="Arial"/>
          <w:sz w:val="18"/>
          <w:szCs w:val="18"/>
        </w:rPr>
        <w:t xml:space="preserve">: </w:t>
      </w:r>
      <w:hyperlink r:id="rId11" w:history="1">
        <w:r w:rsidRPr="0087649B">
          <w:rPr>
            <w:rFonts w:ascii="Arial" w:hAnsi="Arial" w:cs="Arial"/>
            <w:color w:val="365F91" w:themeColor="accent1" w:themeShade="BF"/>
            <w:sz w:val="18"/>
            <w:szCs w:val="18"/>
            <w:lang w:eastAsia="en-GB"/>
          </w:rPr>
          <w:t>http://testingthewaters2015.ch</w:t>
        </w:r>
      </w:hyperlink>
      <w:r w:rsidR="000204F7" w:rsidRPr="0087649B">
        <w:rPr>
          <w:rFonts w:ascii="Arial" w:hAnsi="Arial" w:cs="Arial"/>
          <w:color w:val="365F91" w:themeColor="accent1" w:themeShade="BF"/>
          <w:sz w:val="18"/>
          <w:szCs w:val="18"/>
          <w:lang w:eastAsia="en-GB"/>
        </w:rPr>
        <w:t xml:space="preserve"> </w:t>
      </w:r>
      <w:r w:rsidR="00380338">
        <w:rPr>
          <w:rFonts w:ascii="Arial" w:hAnsi="Arial" w:cs="Arial"/>
          <w:color w:val="365F91" w:themeColor="accent1" w:themeShade="BF"/>
          <w:sz w:val="18"/>
          <w:szCs w:val="18"/>
          <w:lang w:eastAsia="en-GB"/>
        </w:rPr>
        <w:t xml:space="preserve"> </w:t>
      </w:r>
      <w:r w:rsidRPr="0087649B">
        <w:rPr>
          <w:rFonts w:ascii="Arial" w:hAnsi="Arial" w:cs="Arial"/>
          <w:sz w:val="18"/>
          <w:szCs w:val="18"/>
        </w:rPr>
        <w:t>(</w:t>
      </w:r>
      <w:r w:rsidRPr="0087649B">
        <w:rPr>
          <w:rFonts w:ascii="Arial" w:hAnsi="Arial" w:cs="Arial"/>
          <w:sz w:val="18"/>
          <w:szCs w:val="18"/>
          <w:vertAlign w:val="superscript"/>
        </w:rPr>
        <w:t>2</w:t>
      </w:r>
      <w:r w:rsidRPr="0087649B">
        <w:rPr>
          <w:rFonts w:ascii="Arial" w:hAnsi="Arial" w:cs="Arial"/>
          <w:sz w:val="18"/>
          <w:szCs w:val="18"/>
        </w:rPr>
        <w:t xml:space="preserve">) </w:t>
      </w:r>
      <w:hyperlink r:id="rId12" w:history="1">
        <w:r w:rsidR="007B2B5A" w:rsidRPr="0087649B">
          <w:rPr>
            <w:rFonts w:ascii="Arial" w:eastAsia="Times New Roman" w:hAnsi="Arial" w:cs="Arial"/>
            <w:color w:val="365F91" w:themeColor="accent1" w:themeShade="BF"/>
            <w:sz w:val="18"/>
            <w:szCs w:val="18"/>
            <w:lang w:eastAsia="en-GB"/>
          </w:rPr>
          <w:t>http://www.eawag.ch/en/</w:t>
        </w:r>
      </w:hyperlink>
      <w:r w:rsidR="007B2B5A" w:rsidRPr="0087649B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0335FF" w:rsidRPr="0087649B">
        <w:rPr>
          <w:rFonts w:ascii="Arial" w:eastAsia="Times New Roman" w:hAnsi="Arial" w:cs="Arial"/>
          <w:sz w:val="18"/>
          <w:szCs w:val="18"/>
          <w:lang w:eastAsia="en-GB"/>
        </w:rPr>
        <w:t>—</w:t>
      </w:r>
      <w:r w:rsidRPr="0087649B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hyperlink r:id="rId13" w:history="1">
        <w:r w:rsidRPr="0087649B">
          <w:rPr>
            <w:rStyle w:val="Hyperlink"/>
            <w:rFonts w:eastAsia="Times New Roman" w:cs="Arial"/>
            <w:color w:val="365F91" w:themeColor="accent1" w:themeShade="BF"/>
            <w:sz w:val="18"/>
            <w:szCs w:val="18"/>
            <w:lang w:eastAsia="en-GB"/>
          </w:rPr>
          <w:t>http://sewprof-itn.eu</w:t>
        </w:r>
      </w:hyperlink>
      <w:r w:rsidR="007B2B5A" w:rsidRPr="0087649B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0335FF" w:rsidRPr="0087649B">
        <w:rPr>
          <w:rFonts w:ascii="Arial" w:eastAsia="Times New Roman" w:hAnsi="Arial" w:cs="Arial"/>
          <w:sz w:val="18"/>
          <w:szCs w:val="18"/>
          <w:lang w:eastAsia="en-GB"/>
        </w:rPr>
        <w:t>—</w:t>
      </w:r>
      <w:r w:rsidR="007B2B5A" w:rsidRPr="0087649B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hyperlink r:id="rId14" w:history="1">
        <w:r w:rsidR="00666C84" w:rsidRPr="0087649B">
          <w:rPr>
            <w:rStyle w:val="Hyperlink"/>
            <w:rFonts w:eastAsia="Times New Roman" w:cs="Arial"/>
            <w:color w:val="365F91" w:themeColor="accent1" w:themeShade="BF"/>
            <w:sz w:val="18"/>
            <w:szCs w:val="18"/>
            <w:lang w:eastAsia="en-GB"/>
          </w:rPr>
          <w:t>www.score-cost.eu</w:t>
        </w:r>
      </w:hyperlink>
      <w:r w:rsidR="000204F7" w:rsidRPr="0087649B">
        <w:rPr>
          <w:rFonts w:ascii="Arial" w:eastAsia="Times New Roman" w:hAnsi="Arial" w:cs="Arial"/>
          <w:color w:val="365F91" w:themeColor="accent1" w:themeShade="BF"/>
          <w:sz w:val="18"/>
          <w:szCs w:val="18"/>
          <w:lang w:eastAsia="en-GB"/>
        </w:rPr>
        <w:t xml:space="preserve"> </w:t>
      </w:r>
      <w:r w:rsidR="0087649B" w:rsidRPr="0087649B">
        <w:rPr>
          <w:rFonts w:ascii="Arial" w:eastAsia="Times New Roman" w:hAnsi="Arial" w:cs="Arial"/>
          <w:sz w:val="18"/>
          <w:szCs w:val="18"/>
          <w:lang w:eastAsia="en-GB"/>
        </w:rPr>
        <w:t>—</w:t>
      </w:r>
      <w:r w:rsidR="00666C84" w:rsidRPr="0087649B">
        <w:rPr>
          <w:rFonts w:ascii="Arial" w:eastAsia="Times New Roman" w:hAnsi="Arial" w:cs="Arial"/>
          <w:color w:val="365F91" w:themeColor="accent1" w:themeShade="BF"/>
          <w:sz w:val="18"/>
          <w:szCs w:val="18"/>
          <w:lang w:eastAsia="en-GB"/>
        </w:rPr>
        <w:t xml:space="preserve"> http://www.csf.ethz.ch/ </w:t>
      </w:r>
      <w:r w:rsidR="00380338" w:rsidRPr="0087649B">
        <w:rPr>
          <w:rFonts w:ascii="Arial" w:hAnsi="Arial" w:cs="Arial"/>
          <w:sz w:val="18"/>
          <w:szCs w:val="18"/>
        </w:rPr>
        <w:t>(</w:t>
      </w:r>
      <w:r w:rsidR="00380338" w:rsidRPr="0087649B">
        <w:rPr>
          <w:rFonts w:ascii="Arial" w:hAnsi="Arial" w:cs="Arial"/>
          <w:sz w:val="18"/>
          <w:szCs w:val="18"/>
          <w:vertAlign w:val="superscript"/>
        </w:rPr>
        <w:t>3</w:t>
      </w:r>
      <w:r w:rsidR="00380338" w:rsidRPr="0087649B">
        <w:rPr>
          <w:rFonts w:ascii="Arial" w:hAnsi="Arial" w:cs="Arial"/>
          <w:sz w:val="18"/>
          <w:szCs w:val="18"/>
        </w:rPr>
        <w:t xml:space="preserve">) </w:t>
      </w:r>
      <w:r w:rsidR="00380338" w:rsidRPr="00380338">
        <w:rPr>
          <w:rFonts w:ascii="Arial" w:eastAsia="Times New Roman" w:hAnsi="Arial" w:cs="Arial"/>
          <w:color w:val="365F91" w:themeColor="accent1" w:themeShade="BF"/>
          <w:sz w:val="18"/>
          <w:szCs w:val="18"/>
          <w:lang w:eastAsia="en-GB"/>
        </w:rPr>
        <w:t>http://www.emcdda.europa.eu/events/2013/testing-the-waters</w:t>
      </w:r>
      <w:r w:rsidR="0087649B">
        <w:rPr>
          <w:rFonts w:ascii="Arial" w:eastAsia="Times New Roman" w:hAnsi="Arial" w:cs="Arial"/>
          <w:color w:val="365F91" w:themeColor="accent1" w:themeShade="BF"/>
          <w:sz w:val="18"/>
          <w:szCs w:val="18"/>
          <w:lang w:eastAsia="en-GB"/>
        </w:rPr>
        <w:t xml:space="preserve">                                                                                                                        </w:t>
      </w:r>
      <w:r w:rsidR="007B2B5A" w:rsidRPr="0087649B">
        <w:rPr>
          <w:rFonts w:ascii="Arial" w:hAnsi="Arial" w:cs="Arial"/>
          <w:sz w:val="18"/>
          <w:szCs w:val="18"/>
        </w:rPr>
        <w:t>(</w:t>
      </w:r>
      <w:r w:rsidR="00380338">
        <w:rPr>
          <w:rFonts w:ascii="Arial" w:hAnsi="Arial" w:cs="Arial"/>
          <w:sz w:val="18"/>
          <w:szCs w:val="18"/>
          <w:vertAlign w:val="superscript"/>
        </w:rPr>
        <w:t>4</w:t>
      </w:r>
      <w:r w:rsidR="007B2B5A" w:rsidRPr="0087649B">
        <w:rPr>
          <w:rFonts w:ascii="Arial" w:hAnsi="Arial" w:cs="Arial"/>
          <w:sz w:val="18"/>
          <w:szCs w:val="18"/>
        </w:rPr>
        <w:t>) EMCDDA upcoming publications</w:t>
      </w:r>
      <w:r w:rsidR="007B2B5A" w:rsidRPr="0087649B">
        <w:rPr>
          <w:rFonts w:ascii="Arial" w:hAnsi="Arial" w:cs="Arial"/>
          <w:color w:val="365F91" w:themeColor="accent1" w:themeShade="BF"/>
          <w:sz w:val="18"/>
          <w:szCs w:val="18"/>
        </w:rPr>
        <w:t xml:space="preserve"> </w:t>
      </w:r>
      <w:hyperlink r:id="rId15" w:history="1">
        <w:r w:rsidR="007B2B5A" w:rsidRPr="0087649B">
          <w:rPr>
            <w:rStyle w:val="Hyperlink"/>
            <w:rFonts w:cs="Arial"/>
            <w:color w:val="365F91" w:themeColor="accent1" w:themeShade="BF"/>
            <w:sz w:val="18"/>
            <w:szCs w:val="18"/>
          </w:rPr>
          <w:t>http://www.emcdda.europa.eu/publications/upcoming</w:t>
        </w:r>
      </w:hyperlink>
      <w:r w:rsidR="007B2B5A" w:rsidRPr="0087649B">
        <w:t xml:space="preserve"> </w:t>
      </w:r>
    </w:p>
    <w:sectPr w:rsidR="00580BF8" w:rsidRPr="0087649B" w:rsidSect="00E81F3D">
      <w:headerReference w:type="default" r:id="rId16"/>
      <w:footerReference w:type="default" r:id="rId17"/>
      <w:footerReference w:type="first" r:id="rId18"/>
      <w:type w:val="continuous"/>
      <w:pgSz w:w="11906" w:h="16838" w:code="9"/>
      <w:pgMar w:top="1644" w:right="1276" w:bottom="1304" w:left="1276" w:header="737" w:footer="28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F39ED1" w15:done="0"/>
  <w15:commentEx w15:paraId="78206E05" w15:done="0"/>
  <w15:commentEx w15:paraId="0F29BB91" w15:done="0"/>
  <w15:commentEx w15:paraId="4F0D65FE" w15:done="0"/>
  <w15:commentEx w15:paraId="500EA394" w15:done="0"/>
  <w15:commentEx w15:paraId="3558C92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C8E0B" w14:textId="77777777" w:rsidR="00183A4F" w:rsidRDefault="00183A4F" w:rsidP="009A28FB">
      <w:pPr>
        <w:spacing w:after="0" w:line="240" w:lineRule="auto"/>
      </w:pPr>
      <w:r>
        <w:separator/>
      </w:r>
    </w:p>
  </w:endnote>
  <w:endnote w:type="continuationSeparator" w:id="0">
    <w:p w14:paraId="1F2D492A" w14:textId="77777777" w:rsidR="00183A4F" w:rsidRDefault="00183A4F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97"/>
      <w:gridCol w:w="7293"/>
    </w:tblGrid>
    <w:tr w:rsidR="00BF1E3B" w14:paraId="5D8D9B14" w14:textId="77777777" w:rsidTr="00EE105F">
      <w:tc>
        <w:tcPr>
          <w:tcW w:w="1444" w:type="dxa"/>
        </w:tcPr>
        <w:p w14:paraId="501DD1FD" w14:textId="77777777" w:rsidR="00BF1E3B" w:rsidRDefault="00BF1E3B" w:rsidP="00D37865">
          <w:pPr>
            <w:pStyle w:val="newsCoordinates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7944CEE8" wp14:editId="5FC29F47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03E48547"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14:paraId="230DA55D" w14:textId="77777777" w:rsidR="00BF1E3B" w:rsidRDefault="007E0B3C" w:rsidP="00BF1E3B">
          <w:pPr>
            <w:pStyle w:val="newsReferenc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8033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1C83343F" w14:textId="77777777"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14:paraId="45ACCC2F" w14:textId="77777777" w:rsidTr="003B00EE">
      <w:tc>
        <w:tcPr>
          <w:tcW w:w="7196" w:type="dxa"/>
        </w:tcPr>
        <w:p w14:paraId="491EFB5C" w14:textId="77777777" w:rsidR="0063677C" w:rsidRDefault="0063677C" w:rsidP="003B00EE">
          <w:pPr>
            <w:pStyle w:val="newsCoordinates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8655084" wp14:editId="71CEBD1B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32541F22"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>
            <w:t xml:space="preserve">Contact: Kathy Robertson, Media relations </w:t>
          </w:r>
          <w:r w:rsidRPr="00FC0187">
            <w:rPr>
              <w:sz w:val="18"/>
            </w:rPr>
            <w:t>I</w:t>
          </w:r>
          <w:r>
            <w:t xml:space="preserve"> Kathryn.Robertson@emcdda.europa.eu </w:t>
          </w:r>
        </w:p>
        <w:p w14:paraId="449DDD0D" w14:textId="77777777" w:rsidR="0063677C" w:rsidRPr="00DB4F50" w:rsidRDefault="0063677C" w:rsidP="003B00EE">
          <w:pPr>
            <w:pStyle w:val="newsCoordinates"/>
            <w:rPr>
              <w:lang w:val="pt-PT"/>
            </w:rPr>
          </w:pPr>
          <w:r w:rsidRPr="00DB4F50">
            <w:rPr>
              <w:lang w:val="pt-PT"/>
            </w:rPr>
            <w:t xml:space="preserve">Praça Europa 1, Cais do Sodré, 1249-289 Lisbon, Portugal </w:t>
          </w:r>
        </w:p>
        <w:p w14:paraId="77361363" w14:textId="77777777" w:rsidR="0063677C" w:rsidRDefault="0063677C" w:rsidP="003B00EE">
          <w:pPr>
            <w:pStyle w:val="newsCoordinates"/>
          </w:pPr>
          <w:r>
            <w:t xml:space="preserve">Tel. (351) 211 21 02 00 </w:t>
          </w:r>
          <w:r w:rsidRPr="00FC0187">
            <w:rPr>
              <w:sz w:val="18"/>
            </w:rPr>
            <w:t xml:space="preserve">I </w:t>
          </w:r>
          <w:r>
            <w:t xml:space="preserve">press@emcdda.europa.eu </w:t>
          </w:r>
          <w:r w:rsidRPr="00FC0187">
            <w:rPr>
              <w:sz w:val="18"/>
            </w:rPr>
            <w:t>I</w:t>
          </w:r>
          <w:r>
            <w:t xml:space="preserve"> emcdda.europa.eu</w:t>
          </w:r>
        </w:p>
      </w:tc>
      <w:tc>
        <w:tcPr>
          <w:tcW w:w="3294" w:type="dxa"/>
          <w:vAlign w:val="bottom"/>
        </w:tcPr>
        <w:p w14:paraId="7092AABB" w14:textId="77777777" w:rsidR="0063677C" w:rsidRDefault="0063677C" w:rsidP="00580BF8">
          <w:pPr>
            <w:pStyle w:val="newsReference"/>
            <w:jc w:val="right"/>
          </w:pPr>
          <w:r w:rsidRPr="00FC0187">
            <w:t xml:space="preserve">EN — No </w:t>
          </w:r>
          <w:r w:rsidR="00580BF8">
            <w:t>8</w:t>
          </w:r>
          <w:r w:rsidRPr="00FC0187">
            <w:t>/</w:t>
          </w:r>
          <w:r w:rsidR="00580BF8">
            <w:t>2015</w:t>
          </w:r>
        </w:p>
      </w:tc>
    </w:tr>
  </w:tbl>
  <w:p w14:paraId="1121F17B" w14:textId="77777777"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A1EA6" w14:textId="77777777" w:rsidR="00183A4F" w:rsidRDefault="00183A4F" w:rsidP="009A28FB">
      <w:pPr>
        <w:spacing w:after="0" w:line="240" w:lineRule="auto"/>
      </w:pPr>
      <w:r>
        <w:separator/>
      </w:r>
    </w:p>
  </w:footnote>
  <w:footnote w:type="continuationSeparator" w:id="0">
    <w:p w14:paraId="1C316120" w14:textId="77777777" w:rsidR="00183A4F" w:rsidRDefault="00183A4F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14:paraId="516BD91D" w14:textId="77777777" w:rsidTr="00BF1E3B">
      <w:tc>
        <w:tcPr>
          <w:tcW w:w="7196" w:type="dxa"/>
        </w:tcPr>
        <w:p w14:paraId="7F27E50E" w14:textId="77777777" w:rsidR="00BF1E3B" w:rsidRDefault="00BF1E3B" w:rsidP="00CA54C6">
          <w:pPr>
            <w:pStyle w:val="newsEmbargo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4E038666" wp14:editId="7847E5B8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6B2E84A1"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Pr="00CC4FDA">
            <w:rPr>
              <w:noProof/>
              <w:lang w:eastAsia="en-GB"/>
            </w:rPr>
            <w:t>Plauda qu</w:t>
          </w:r>
          <w:r w:rsidR="00CA54C6">
            <w:rPr>
              <w:noProof/>
              <w:lang w:eastAsia="en-GB"/>
            </w:rPr>
            <w:t>aepuda disin rerrovita aut labo</w:t>
          </w:r>
        </w:p>
      </w:tc>
      <w:tc>
        <w:tcPr>
          <w:tcW w:w="3294" w:type="dxa"/>
          <w:vAlign w:val="bottom"/>
        </w:tcPr>
        <w:p w14:paraId="388B41E6" w14:textId="77777777" w:rsidR="00BF1E3B" w:rsidRDefault="00546A56" w:rsidP="00546A56">
          <w:pPr>
            <w:pStyle w:val="newsReference"/>
            <w:jc w:val="right"/>
          </w:pPr>
          <w:r>
            <w:t>22</w:t>
          </w:r>
          <w:r w:rsidR="00BF1E3B" w:rsidRPr="00CC4FDA">
            <w:t>.</w:t>
          </w:r>
          <w:r>
            <w:t>03</w:t>
          </w:r>
          <w:r w:rsidR="00BF1E3B" w:rsidRPr="00CC4FDA">
            <w:t>.201</w:t>
          </w:r>
          <w:r>
            <w:t>4</w:t>
          </w:r>
        </w:p>
      </w:tc>
    </w:tr>
  </w:tbl>
  <w:p w14:paraId="31750F18" w14:textId="77777777"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D1157"/>
    <w:multiLevelType w:val="multilevel"/>
    <w:tmpl w:val="06EE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024AC"/>
    <w:multiLevelType w:val="multilevel"/>
    <w:tmpl w:val="06EE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253E0"/>
    <w:multiLevelType w:val="multilevel"/>
    <w:tmpl w:val="E00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C43B13"/>
    <w:multiLevelType w:val="multilevel"/>
    <w:tmpl w:val="014A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5D5F50"/>
    <w:multiLevelType w:val="multilevel"/>
    <w:tmpl w:val="9194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rbara Kasprzyk-Hordern">
    <w15:presenceInfo w15:providerId="AD" w15:userId="S-1-5-21-1078081533-789336058-839522115-1193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F50"/>
    <w:rsid w:val="00014E8E"/>
    <w:rsid w:val="000204F7"/>
    <w:rsid w:val="000335FF"/>
    <w:rsid w:val="00036DAA"/>
    <w:rsid w:val="000535B7"/>
    <w:rsid w:val="00055A0C"/>
    <w:rsid w:val="00067DD3"/>
    <w:rsid w:val="0007348A"/>
    <w:rsid w:val="000A2B70"/>
    <w:rsid w:val="000C6200"/>
    <w:rsid w:val="00105BFC"/>
    <w:rsid w:val="00107C96"/>
    <w:rsid w:val="0017713E"/>
    <w:rsid w:val="001800D0"/>
    <w:rsid w:val="00183A4F"/>
    <w:rsid w:val="001A3338"/>
    <w:rsid w:val="001C795A"/>
    <w:rsid w:val="001D2A17"/>
    <w:rsid w:val="001D2B6E"/>
    <w:rsid w:val="001D5C26"/>
    <w:rsid w:val="001F70B4"/>
    <w:rsid w:val="00223753"/>
    <w:rsid w:val="002557B0"/>
    <w:rsid w:val="002646E4"/>
    <w:rsid w:val="0027252D"/>
    <w:rsid w:val="0028141E"/>
    <w:rsid w:val="002948E2"/>
    <w:rsid w:val="002A61F7"/>
    <w:rsid w:val="002B05CE"/>
    <w:rsid w:val="002B45AC"/>
    <w:rsid w:val="00321B80"/>
    <w:rsid w:val="0033158E"/>
    <w:rsid w:val="0036121D"/>
    <w:rsid w:val="00380338"/>
    <w:rsid w:val="00387D02"/>
    <w:rsid w:val="00396442"/>
    <w:rsid w:val="003B41B1"/>
    <w:rsid w:val="003C0395"/>
    <w:rsid w:val="003E73EA"/>
    <w:rsid w:val="00411499"/>
    <w:rsid w:val="004137B0"/>
    <w:rsid w:val="00415B84"/>
    <w:rsid w:val="004221D3"/>
    <w:rsid w:val="0044111C"/>
    <w:rsid w:val="00444086"/>
    <w:rsid w:val="00445080"/>
    <w:rsid w:val="0045468D"/>
    <w:rsid w:val="004847FB"/>
    <w:rsid w:val="004A02E1"/>
    <w:rsid w:val="004C3028"/>
    <w:rsid w:val="004C57EE"/>
    <w:rsid w:val="004D6E0C"/>
    <w:rsid w:val="00520EF1"/>
    <w:rsid w:val="00542CEE"/>
    <w:rsid w:val="00546A56"/>
    <w:rsid w:val="00580BF8"/>
    <w:rsid w:val="005A0DC8"/>
    <w:rsid w:val="005B05A0"/>
    <w:rsid w:val="005B0882"/>
    <w:rsid w:val="005B1B63"/>
    <w:rsid w:val="005C4033"/>
    <w:rsid w:val="00600A76"/>
    <w:rsid w:val="006116D9"/>
    <w:rsid w:val="00623A55"/>
    <w:rsid w:val="0063677C"/>
    <w:rsid w:val="00666A63"/>
    <w:rsid w:val="00666C84"/>
    <w:rsid w:val="006C595E"/>
    <w:rsid w:val="006C6904"/>
    <w:rsid w:val="006C765E"/>
    <w:rsid w:val="00730132"/>
    <w:rsid w:val="00762BA1"/>
    <w:rsid w:val="00773814"/>
    <w:rsid w:val="00791F09"/>
    <w:rsid w:val="007B0E03"/>
    <w:rsid w:val="007B1CCD"/>
    <w:rsid w:val="007B2B5A"/>
    <w:rsid w:val="007E0B3C"/>
    <w:rsid w:val="007F5D0A"/>
    <w:rsid w:val="00813FB5"/>
    <w:rsid w:val="00841E86"/>
    <w:rsid w:val="00850AAB"/>
    <w:rsid w:val="0087649B"/>
    <w:rsid w:val="00881730"/>
    <w:rsid w:val="008C1172"/>
    <w:rsid w:val="008D1941"/>
    <w:rsid w:val="008D54B3"/>
    <w:rsid w:val="008F177B"/>
    <w:rsid w:val="008F399E"/>
    <w:rsid w:val="00902300"/>
    <w:rsid w:val="00926765"/>
    <w:rsid w:val="00955F0C"/>
    <w:rsid w:val="00974A27"/>
    <w:rsid w:val="009A28FB"/>
    <w:rsid w:val="009D6255"/>
    <w:rsid w:val="009F0E7D"/>
    <w:rsid w:val="009F4FB0"/>
    <w:rsid w:val="00A0093A"/>
    <w:rsid w:val="00A06F2D"/>
    <w:rsid w:val="00A0788A"/>
    <w:rsid w:val="00A16B77"/>
    <w:rsid w:val="00A25A44"/>
    <w:rsid w:val="00A311EF"/>
    <w:rsid w:val="00A3254D"/>
    <w:rsid w:val="00A365F5"/>
    <w:rsid w:val="00A661E2"/>
    <w:rsid w:val="00A856B7"/>
    <w:rsid w:val="00AD7BFC"/>
    <w:rsid w:val="00AE093C"/>
    <w:rsid w:val="00AE1738"/>
    <w:rsid w:val="00AE2272"/>
    <w:rsid w:val="00AF13B3"/>
    <w:rsid w:val="00AF259D"/>
    <w:rsid w:val="00B11B73"/>
    <w:rsid w:val="00B272F1"/>
    <w:rsid w:val="00B44CBF"/>
    <w:rsid w:val="00B51E08"/>
    <w:rsid w:val="00B57464"/>
    <w:rsid w:val="00B61036"/>
    <w:rsid w:val="00B72DD3"/>
    <w:rsid w:val="00B7335C"/>
    <w:rsid w:val="00B8397A"/>
    <w:rsid w:val="00B97BC5"/>
    <w:rsid w:val="00BB2973"/>
    <w:rsid w:val="00BB60CF"/>
    <w:rsid w:val="00BF03B1"/>
    <w:rsid w:val="00BF10FE"/>
    <w:rsid w:val="00BF1E3B"/>
    <w:rsid w:val="00C34F19"/>
    <w:rsid w:val="00C36BC1"/>
    <w:rsid w:val="00C628C4"/>
    <w:rsid w:val="00C63254"/>
    <w:rsid w:val="00C874C0"/>
    <w:rsid w:val="00CA2FF5"/>
    <w:rsid w:val="00CA54C6"/>
    <w:rsid w:val="00CB49DA"/>
    <w:rsid w:val="00CB6A99"/>
    <w:rsid w:val="00CC1F19"/>
    <w:rsid w:val="00CC4FDA"/>
    <w:rsid w:val="00CC6A8B"/>
    <w:rsid w:val="00D01335"/>
    <w:rsid w:val="00D03EC6"/>
    <w:rsid w:val="00D3312B"/>
    <w:rsid w:val="00D37865"/>
    <w:rsid w:val="00D57367"/>
    <w:rsid w:val="00D84AE3"/>
    <w:rsid w:val="00D92A34"/>
    <w:rsid w:val="00D96CF6"/>
    <w:rsid w:val="00DA2A73"/>
    <w:rsid w:val="00DB4F50"/>
    <w:rsid w:val="00E57C9D"/>
    <w:rsid w:val="00E66CCD"/>
    <w:rsid w:val="00E81F3D"/>
    <w:rsid w:val="00E83FC3"/>
    <w:rsid w:val="00EA0677"/>
    <w:rsid w:val="00EB5C54"/>
    <w:rsid w:val="00EE105F"/>
    <w:rsid w:val="00EE23CC"/>
    <w:rsid w:val="00F06CDE"/>
    <w:rsid w:val="00F21CA9"/>
    <w:rsid w:val="00F24096"/>
    <w:rsid w:val="00F414EF"/>
    <w:rsid w:val="00F47542"/>
    <w:rsid w:val="00FA7CA8"/>
    <w:rsid w:val="00FB3095"/>
    <w:rsid w:val="00FB351B"/>
    <w:rsid w:val="00FC0187"/>
    <w:rsid w:val="00FE3721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5E7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80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762BA1"/>
    <w:pPr>
      <w:tabs>
        <w:tab w:val="left" w:pos="5205"/>
      </w:tabs>
      <w:spacing w:before="120" w:after="112" w:line="300" w:lineRule="exact"/>
    </w:pPr>
    <w:rPr>
      <w:rFonts w:ascii="Arial" w:hAnsi="Arial"/>
      <w:cap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6C765E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762BA1"/>
    <w:pPr>
      <w:spacing w:after="260" w:line="260" w:lineRule="exact"/>
      <w:ind w:right="-144"/>
    </w:pPr>
    <w:rPr>
      <w:rFonts w:ascii="Arial" w:hAnsi="Arial"/>
      <w:color w:val="000000" w:themeColor="text1"/>
      <w:sz w:val="18"/>
      <w:szCs w:val="18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974A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762BA1"/>
    <w:rPr>
      <w:rFonts w:ascii="Arial" w:hAnsi="Arial"/>
      <w:color w:val="000000" w:themeColor="text1"/>
      <w:sz w:val="18"/>
      <w:szCs w:val="18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/>
      <w:color w:val="000000" w:themeColor="text1"/>
      <w:sz w:val="17"/>
      <w:szCs w:val="18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szCs w:val="18"/>
      <w:vertAlign w:val="superscript"/>
    </w:rPr>
  </w:style>
  <w:style w:type="character" w:styleId="Strong">
    <w:name w:val="Strong"/>
    <w:basedOn w:val="DefaultParagraphFont"/>
    <w:uiPriority w:val="22"/>
    <w:qFormat/>
    <w:rsid w:val="00580BF8"/>
    <w:rPr>
      <w:b/>
      <w:bCs/>
    </w:rPr>
  </w:style>
  <w:style w:type="paragraph" w:customStyle="1" w:styleId="bodytext">
    <w:name w:val="bodytext"/>
    <w:basedOn w:val="Normal"/>
    <w:rsid w:val="0058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80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8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80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26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6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66C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80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762BA1"/>
    <w:pPr>
      <w:tabs>
        <w:tab w:val="left" w:pos="5205"/>
      </w:tabs>
      <w:spacing w:before="120" w:after="112" w:line="300" w:lineRule="exact"/>
    </w:pPr>
    <w:rPr>
      <w:rFonts w:ascii="Arial" w:hAnsi="Arial"/>
      <w:cap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6C765E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762BA1"/>
    <w:pPr>
      <w:spacing w:after="260" w:line="260" w:lineRule="exact"/>
      <w:ind w:right="-144"/>
    </w:pPr>
    <w:rPr>
      <w:rFonts w:ascii="Arial" w:hAnsi="Arial"/>
      <w:color w:val="000000" w:themeColor="text1"/>
      <w:sz w:val="18"/>
      <w:szCs w:val="18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974A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762BA1"/>
    <w:rPr>
      <w:rFonts w:ascii="Arial" w:hAnsi="Arial"/>
      <w:color w:val="000000" w:themeColor="text1"/>
      <w:sz w:val="18"/>
      <w:szCs w:val="18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/>
      <w:color w:val="000000" w:themeColor="text1"/>
      <w:sz w:val="17"/>
      <w:szCs w:val="18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szCs w:val="18"/>
      <w:vertAlign w:val="superscript"/>
    </w:rPr>
  </w:style>
  <w:style w:type="character" w:styleId="Strong">
    <w:name w:val="Strong"/>
    <w:basedOn w:val="DefaultParagraphFont"/>
    <w:uiPriority w:val="22"/>
    <w:qFormat/>
    <w:rsid w:val="00580BF8"/>
    <w:rPr>
      <w:b/>
      <w:bCs/>
    </w:rPr>
  </w:style>
  <w:style w:type="paragraph" w:customStyle="1" w:styleId="bodytext">
    <w:name w:val="bodytext"/>
    <w:basedOn w:val="Normal"/>
    <w:rsid w:val="0058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80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8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80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26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6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66C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4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ewprof-itn.e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awag.ch/en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estingthewaters2015.ch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mcdda.europa.eu/publications/upcoming" TargetMode="External"/><Relationship Id="rId23" Type="http://schemas.microsoft.com/office/2011/relationships/commentsExtended" Target="commentsExtended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score-cost.eu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OM\07%20Corporate_Identity\Templates\05.%20NEWS_MATERIAL_2014\Fact_sheet_EN_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2490-C09C-440E-943E-79A54917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Fact_sheet_EN_2014</Template>
  <TotalTime>1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EN</vt:lpstr>
    </vt:vector>
  </TitlesOfParts>
  <Manager>EMCDDA</Manager>
  <Company>EMCDDA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EN</dc:title>
  <dc:subject>Fact sheet EN</dc:subject>
  <dc:creator>Kathryn Robertson</dc:creator>
  <cp:lastModifiedBy>Kathryn Robertson</cp:lastModifiedBy>
  <cp:revision>4</cp:revision>
  <cp:lastPrinted>2015-10-06T09:44:00Z</cp:lastPrinted>
  <dcterms:created xsi:type="dcterms:W3CDTF">2015-10-06T13:56:00Z</dcterms:created>
  <dcterms:modified xsi:type="dcterms:W3CDTF">2015-10-07T09:31:00Z</dcterms:modified>
  <cp:category>Fact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EN</vt:lpwstr>
  </property>
</Properties>
</file>