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84" w:type="dxa"/>
        <w:tblBorders>
          <w:top w:val="dotted" w:sz="2" w:space="0" w:color="000000" w:themeColor="text1"/>
          <w:left w:val="none" w:sz="0" w:space="0" w:color="auto"/>
          <w:bottom w:val="dotted" w:sz="2" w:space="0" w:color="000000" w:themeColor="text1"/>
          <w:right w:val="none" w:sz="0" w:space="0" w:color="auto"/>
          <w:insideH w:val="dotted" w:sz="2" w:space="0" w:color="000000" w:themeColor="text1"/>
          <w:insideV w:val="none" w:sz="0" w:space="0" w:color="auto"/>
        </w:tblBorders>
        <w:tblLayout w:type="fixed"/>
        <w:tblCellMar>
          <w:left w:w="0" w:type="dxa"/>
          <w:right w:w="0" w:type="dxa"/>
        </w:tblCellMar>
        <w:tblLook w:val="04A0" w:firstRow="1" w:lastRow="0" w:firstColumn="1" w:lastColumn="0" w:noHBand="0" w:noVBand="1"/>
      </w:tblPr>
      <w:tblGrid>
        <w:gridCol w:w="3261"/>
        <w:gridCol w:w="6123"/>
      </w:tblGrid>
      <w:tr w:rsidR="006B352F" w:rsidRPr="00186029" w:rsidTr="00DA42B1">
        <w:trPr>
          <w:trHeight w:val="527"/>
        </w:trPr>
        <w:tc>
          <w:tcPr>
            <w:tcW w:w="3261" w:type="dxa"/>
          </w:tcPr>
          <w:p w:rsidR="006B352F" w:rsidRPr="00186029" w:rsidRDefault="009E7AF8" w:rsidP="00DA42B1">
            <w:pPr>
              <w:pStyle w:val="docContent"/>
              <w:rPr>
                <w:rStyle w:val="docTableHead"/>
              </w:rPr>
            </w:pPr>
            <w:r w:rsidRPr="00186029">
              <w:rPr>
                <w:noProof/>
                <w:lang w:eastAsia="en-GB"/>
              </w:rPr>
              <w:drawing>
                <wp:anchor distT="0" distB="0" distL="114300" distR="114300" simplePos="0" relativeHeight="251660288" behindDoc="0" locked="0" layoutInCell="0" allowOverlap="0" wp14:anchorId="1FF2337B" wp14:editId="29ADADCE">
                  <wp:simplePos x="0" y="0"/>
                  <wp:positionH relativeFrom="page">
                    <wp:posOffset>802640</wp:posOffset>
                  </wp:positionH>
                  <wp:positionV relativeFrom="page">
                    <wp:posOffset>2016125</wp:posOffset>
                  </wp:positionV>
                  <wp:extent cx="1040400" cy="2952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on-report.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04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A4E" w:rsidRPr="00186029">
              <w:rPr>
                <w:b/>
                <w:noProof/>
                <w:lang w:eastAsia="en-GB"/>
              </w:rPr>
              <w:drawing>
                <wp:anchor distT="0" distB="0" distL="114300" distR="114300" simplePos="0" relativeHeight="251659264" behindDoc="1" locked="0" layoutInCell="0" allowOverlap="1" wp14:anchorId="06F1938D" wp14:editId="7CB64848">
                  <wp:simplePos x="0" y="0"/>
                  <wp:positionH relativeFrom="page">
                    <wp:posOffset>467995</wp:posOffset>
                  </wp:positionH>
                  <wp:positionV relativeFrom="page">
                    <wp:posOffset>467995</wp:posOffset>
                  </wp:positionV>
                  <wp:extent cx="612000" cy="7596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75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69B" w:rsidRPr="00186029">
              <w:rPr>
                <w:rStyle w:val="docTableHead"/>
              </w:rPr>
              <w:t>Speaker</w:t>
            </w:r>
          </w:p>
        </w:tc>
        <w:tc>
          <w:tcPr>
            <w:tcW w:w="6123" w:type="dxa"/>
          </w:tcPr>
          <w:sdt>
            <w:sdtPr>
              <w:rPr>
                <w:rStyle w:val="docTableContent"/>
              </w:rPr>
              <w:alias w:val="Speaker"/>
              <w:tag w:val="Speaker"/>
              <w:id w:val="1808285477"/>
              <w:placeholder>
                <w:docPart w:val="28690F734EA64CBBBDBF8D6C4271E72D"/>
              </w:placeholder>
            </w:sdtPr>
            <w:sdtEndPr>
              <w:rPr>
                <w:rStyle w:val="docTableContent"/>
              </w:rPr>
            </w:sdtEndPr>
            <w:sdtContent>
              <w:p w:rsidR="006B352F" w:rsidRPr="00186029" w:rsidRDefault="005905CD" w:rsidP="005905CD">
                <w:pPr>
                  <w:pStyle w:val="docContent"/>
                  <w:rPr>
                    <w:rStyle w:val="docTableContent"/>
                  </w:rPr>
                </w:pPr>
                <w:r>
                  <w:rPr>
                    <w:rStyle w:val="docTableContent"/>
                  </w:rPr>
                  <w:t xml:space="preserve">Alexis </w:t>
                </w:r>
                <w:proofErr w:type="spellStart"/>
                <w:r>
                  <w:rPr>
                    <w:rStyle w:val="docTableContent"/>
                  </w:rPr>
                  <w:t>Goosdeel</w:t>
                </w:r>
                <w:proofErr w:type="spellEnd"/>
                <w:r>
                  <w:rPr>
                    <w:rStyle w:val="docTableContent"/>
                  </w:rPr>
                  <w:t>, EMCDDA Director</w:t>
                </w:r>
              </w:p>
            </w:sdtContent>
          </w:sdt>
        </w:tc>
      </w:tr>
      <w:tr w:rsidR="00273B92" w:rsidRPr="00186029" w:rsidTr="00DA42B1">
        <w:trPr>
          <w:trHeight w:val="527"/>
        </w:trPr>
        <w:tc>
          <w:tcPr>
            <w:tcW w:w="3261" w:type="dxa"/>
          </w:tcPr>
          <w:p w:rsidR="00273B92" w:rsidRPr="00186029" w:rsidRDefault="0053469B" w:rsidP="00DA42B1">
            <w:pPr>
              <w:pStyle w:val="docContent"/>
              <w:rPr>
                <w:rStyle w:val="docTableHead"/>
              </w:rPr>
            </w:pPr>
            <w:r w:rsidRPr="00186029">
              <w:rPr>
                <w:rStyle w:val="docTableHead"/>
              </w:rPr>
              <w:t>Title of speech</w:t>
            </w:r>
          </w:p>
        </w:tc>
        <w:tc>
          <w:tcPr>
            <w:tcW w:w="6123" w:type="dxa"/>
          </w:tcPr>
          <w:sdt>
            <w:sdtPr>
              <w:rPr>
                <w:rStyle w:val="docTableContent"/>
              </w:rPr>
              <w:alias w:val="Title-speech"/>
              <w:tag w:val="Title-speech"/>
              <w:id w:val="-2057003433"/>
              <w:placeholder>
                <w:docPart w:val="242D888CE6234E889F134BC36B75AC10"/>
              </w:placeholder>
            </w:sdtPr>
            <w:sdtEndPr>
              <w:rPr>
                <w:rStyle w:val="docTableContent"/>
              </w:rPr>
            </w:sdtEndPr>
            <w:sdtContent>
              <w:p w:rsidR="00273B92" w:rsidRPr="00186029" w:rsidRDefault="005905CD" w:rsidP="00DA42B1">
                <w:pPr>
                  <w:pStyle w:val="docContent"/>
                  <w:rPr>
                    <w:rStyle w:val="docTableContent"/>
                  </w:rPr>
                </w:pPr>
                <w:r w:rsidRPr="005905CD">
                  <w:rPr>
                    <w:rStyle w:val="docTableContent"/>
                  </w:rPr>
                  <w:t>EU Drug Markets Report 2016</w:t>
                </w:r>
              </w:p>
            </w:sdtContent>
          </w:sdt>
        </w:tc>
      </w:tr>
      <w:tr w:rsidR="00273B92" w:rsidRPr="00186029" w:rsidTr="00DA42B1">
        <w:trPr>
          <w:trHeight w:val="527"/>
        </w:trPr>
        <w:tc>
          <w:tcPr>
            <w:tcW w:w="3261" w:type="dxa"/>
          </w:tcPr>
          <w:p w:rsidR="00273B92" w:rsidRPr="00186029" w:rsidRDefault="0053469B" w:rsidP="00DA42B1">
            <w:pPr>
              <w:pStyle w:val="docContent"/>
              <w:rPr>
                <w:rStyle w:val="docTableHead"/>
              </w:rPr>
            </w:pPr>
            <w:r w:rsidRPr="00186029">
              <w:rPr>
                <w:rStyle w:val="docTableHead"/>
              </w:rPr>
              <w:t>Occasion</w:t>
            </w:r>
          </w:p>
        </w:tc>
        <w:tc>
          <w:tcPr>
            <w:tcW w:w="6123" w:type="dxa"/>
          </w:tcPr>
          <w:sdt>
            <w:sdtPr>
              <w:rPr>
                <w:rStyle w:val="docTableContent"/>
              </w:rPr>
              <w:alias w:val="Occasion"/>
              <w:tag w:val="Occasion"/>
              <w:id w:val="283471600"/>
              <w:placeholder>
                <w:docPart w:val="F4461DB26F57458AA811DC4E41D51BE9"/>
              </w:placeholder>
            </w:sdtPr>
            <w:sdtEndPr>
              <w:rPr>
                <w:rStyle w:val="docTableContent"/>
              </w:rPr>
            </w:sdtEndPr>
            <w:sdtContent>
              <w:p w:rsidR="00273B92" w:rsidRPr="00186029" w:rsidRDefault="005905CD" w:rsidP="005905CD">
                <w:pPr>
                  <w:pStyle w:val="docContent"/>
                  <w:rPr>
                    <w:rStyle w:val="docTableContent"/>
                  </w:rPr>
                </w:pPr>
                <w:r>
                  <w:rPr>
                    <w:rStyle w:val="docTableContent"/>
                  </w:rPr>
                  <w:t xml:space="preserve">Launch of </w:t>
                </w:r>
                <w:r w:rsidRPr="005905CD">
                  <w:rPr>
                    <w:rStyle w:val="docTableContent"/>
                  </w:rPr>
                  <w:t>EU Drug Markets Report, Brussels</w:t>
                </w:r>
              </w:p>
            </w:sdtContent>
          </w:sdt>
        </w:tc>
      </w:tr>
      <w:tr w:rsidR="00044889" w:rsidRPr="00186029" w:rsidTr="00DA42B1">
        <w:trPr>
          <w:trHeight w:val="527"/>
        </w:trPr>
        <w:tc>
          <w:tcPr>
            <w:tcW w:w="3261" w:type="dxa"/>
          </w:tcPr>
          <w:p w:rsidR="00044889" w:rsidRPr="00186029" w:rsidRDefault="0053469B" w:rsidP="00DA42B1">
            <w:pPr>
              <w:pStyle w:val="docContent"/>
              <w:rPr>
                <w:rStyle w:val="docTableHead"/>
              </w:rPr>
            </w:pPr>
            <w:r w:rsidRPr="00186029">
              <w:rPr>
                <w:rStyle w:val="docTableHead"/>
              </w:rPr>
              <w:t>Date</w:t>
            </w:r>
          </w:p>
        </w:tc>
        <w:tc>
          <w:tcPr>
            <w:tcW w:w="6123" w:type="dxa"/>
          </w:tcPr>
          <w:sdt>
            <w:sdtPr>
              <w:rPr>
                <w:rStyle w:val="docTableContent"/>
              </w:rPr>
              <w:alias w:val="Date"/>
              <w:tag w:val="Date"/>
              <w:id w:val="-512455079"/>
              <w:placeholder>
                <w:docPart w:val="FCD75809B16949E592EBD3C86C0E311A"/>
              </w:placeholder>
            </w:sdtPr>
            <w:sdtEndPr>
              <w:rPr>
                <w:rStyle w:val="docTableContent"/>
              </w:rPr>
            </w:sdtEndPr>
            <w:sdtContent>
              <w:p w:rsidR="00044889" w:rsidRPr="00186029" w:rsidRDefault="005905CD" w:rsidP="005905CD">
                <w:pPr>
                  <w:pStyle w:val="docContent"/>
                  <w:rPr>
                    <w:rStyle w:val="docTableContent"/>
                  </w:rPr>
                </w:pPr>
                <w:r>
                  <w:rPr>
                    <w:rStyle w:val="docTableContent"/>
                  </w:rPr>
                  <w:t>05.04.2016</w:t>
                </w:r>
              </w:p>
            </w:sdtContent>
          </w:sdt>
        </w:tc>
      </w:tr>
    </w:tbl>
    <w:p w:rsidR="005905CD" w:rsidRDefault="005905CD" w:rsidP="005905CD">
      <w:pPr>
        <w:widowControl w:val="0"/>
        <w:autoSpaceDE w:val="0"/>
        <w:autoSpaceDN w:val="0"/>
        <w:adjustRightInd w:val="0"/>
        <w:spacing w:after="240" w:line="480" w:lineRule="auto"/>
        <w:rPr>
          <w:rFonts w:cs="Arial"/>
          <w:sz w:val="22"/>
        </w:rPr>
      </w:pPr>
    </w:p>
    <w:p w:rsidR="005905CD" w:rsidRPr="005905CD" w:rsidRDefault="005905CD" w:rsidP="005905CD">
      <w:pPr>
        <w:widowControl w:val="0"/>
        <w:autoSpaceDE w:val="0"/>
        <w:autoSpaceDN w:val="0"/>
        <w:adjustRightInd w:val="0"/>
        <w:spacing w:after="240" w:line="480" w:lineRule="auto"/>
        <w:rPr>
          <w:rFonts w:cs="Arial"/>
          <w:sz w:val="22"/>
        </w:rPr>
      </w:pPr>
      <w:r w:rsidRPr="005905CD">
        <w:rPr>
          <w:rFonts w:cs="Arial"/>
          <w:sz w:val="22"/>
        </w:rPr>
        <w:t>Ladies and Gentlemen,</w:t>
      </w:r>
      <w:bookmarkStart w:id="0" w:name="_GoBack"/>
      <w:bookmarkEnd w:id="0"/>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 xml:space="preserve">It is a great pleasure to be here today with Commissioner </w:t>
      </w:r>
      <w:proofErr w:type="spellStart"/>
      <w:r w:rsidRPr="005905CD">
        <w:rPr>
          <w:rFonts w:cs="Arial"/>
          <w:sz w:val="22"/>
        </w:rPr>
        <w:t>Avramopoulos</w:t>
      </w:r>
      <w:proofErr w:type="spellEnd"/>
      <w:r w:rsidRPr="005905CD">
        <w:rPr>
          <w:rFonts w:cs="Arial"/>
          <w:sz w:val="22"/>
        </w:rPr>
        <w:t xml:space="preserve"> and with my colleague Rob Wainwright, Director of Europol, to launch the second </w:t>
      </w:r>
      <w:r w:rsidRPr="005905CD">
        <w:rPr>
          <w:rFonts w:cs="Arial"/>
          <w:i/>
          <w:iCs/>
          <w:sz w:val="22"/>
        </w:rPr>
        <w:t>EU Drug Markets Report</w:t>
      </w:r>
      <w:r w:rsidRPr="005905CD">
        <w:rPr>
          <w:rFonts w:cs="Arial"/>
          <w:sz w:val="22"/>
        </w:rPr>
        <w:t xml:space="preserve">. </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I would first like to express our solidarity with Belgian citizens and authorities, with the victims and their families, after the tragic recent events that took place here in the heart of Europe.</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I would also like to say how important it is for me and for my team to be in Belgium with you to launch the report today against considerable odds.</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What has changed since the publication of the first Drug Markets Report? What is new? What is the new knowledge that, working together with Europol, we will present to you today?</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 xml:space="preserve">First of all, we have for the first time produced an estimate of the size of the illicit drug market in the EU:  this is worth at least EUR 24 billion per annum (range: EUR 21 to 31 billion). </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The market share for each of the main drugs being used in Europe is as follows: 38 % for cannabis (9.3 billion €), 28 % for heroin (6.8 billion €), 24 % for cocaine (5.7 billion €), 8 % for amphetamine and methamphetamine (1.8 billion €) and 3 % (0.7 billion €) for ecstasy/MDMA, respectively.</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lastRenderedPageBreak/>
        <w:t>For new psychoactive substances, or NPS, which includes a large number of substances that are sold openly as ‘legal’ replacements for illicit drugs, we do not yet have an estimate. But what is sure is that the number, type and availability of these substances</w:t>
      </w:r>
      <w:r w:rsidRPr="005905CD">
        <w:rPr>
          <w:sz w:val="22"/>
        </w:rPr>
        <w:t xml:space="preserve"> </w:t>
      </w:r>
      <w:r w:rsidRPr="005905CD">
        <w:rPr>
          <w:rFonts w:cs="Arial"/>
          <w:sz w:val="22"/>
        </w:rPr>
        <w:t>are showing no signs of slowing down in; 100 new substances were reported to us for the first time in 2015 and the EU Early Warning System currently monitors more than 560 substances, of which 78 % have appeared over the last five years.</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For each of these substances or groups of substances, the report gives a comprehensive analysis of the situation and proposes points for action.</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 xml:space="preserve">The report also describes four main ways in which drug markets impact on society, through: </w:t>
      </w:r>
    </w:p>
    <w:p w:rsidR="005905CD" w:rsidRPr="005905CD" w:rsidRDefault="005905CD" w:rsidP="005905CD">
      <w:pPr>
        <w:pStyle w:val="ListParagraph"/>
        <w:widowControl w:val="0"/>
        <w:numPr>
          <w:ilvl w:val="0"/>
          <w:numId w:val="18"/>
        </w:numPr>
        <w:autoSpaceDE w:val="0"/>
        <w:autoSpaceDN w:val="0"/>
        <w:adjustRightInd w:val="0"/>
        <w:spacing w:after="0" w:line="480" w:lineRule="auto"/>
        <w:rPr>
          <w:rFonts w:cs="Arial"/>
          <w:sz w:val="22"/>
        </w:rPr>
      </w:pPr>
      <w:r w:rsidRPr="005905CD">
        <w:rPr>
          <w:rFonts w:cs="Arial"/>
          <w:sz w:val="22"/>
        </w:rPr>
        <w:t xml:space="preserve">their links with other types of criminal activity and terrorism; </w:t>
      </w:r>
    </w:p>
    <w:p w:rsidR="005905CD" w:rsidRPr="005905CD" w:rsidRDefault="005905CD" w:rsidP="005905CD">
      <w:pPr>
        <w:pStyle w:val="ListParagraph"/>
        <w:widowControl w:val="0"/>
        <w:numPr>
          <w:ilvl w:val="0"/>
          <w:numId w:val="18"/>
        </w:numPr>
        <w:autoSpaceDE w:val="0"/>
        <w:autoSpaceDN w:val="0"/>
        <w:adjustRightInd w:val="0"/>
        <w:spacing w:after="0" w:line="480" w:lineRule="auto"/>
        <w:rPr>
          <w:rFonts w:cs="Arial"/>
          <w:sz w:val="22"/>
        </w:rPr>
      </w:pPr>
      <w:r w:rsidRPr="005905CD">
        <w:rPr>
          <w:rFonts w:cs="Arial"/>
          <w:sz w:val="22"/>
        </w:rPr>
        <w:t>their impact on legal businesses and the wider economy;</w:t>
      </w:r>
    </w:p>
    <w:p w:rsidR="005905CD" w:rsidRPr="005905CD" w:rsidRDefault="005905CD" w:rsidP="005905CD">
      <w:pPr>
        <w:pStyle w:val="ListParagraph"/>
        <w:widowControl w:val="0"/>
        <w:numPr>
          <w:ilvl w:val="0"/>
          <w:numId w:val="18"/>
        </w:numPr>
        <w:autoSpaceDE w:val="0"/>
        <w:autoSpaceDN w:val="0"/>
        <w:adjustRightInd w:val="0"/>
        <w:spacing w:after="0" w:line="480" w:lineRule="auto"/>
        <w:rPr>
          <w:rFonts w:cs="Arial"/>
          <w:sz w:val="22"/>
        </w:rPr>
      </w:pPr>
      <w:r w:rsidRPr="005905CD">
        <w:rPr>
          <w:rFonts w:cs="Arial"/>
          <w:sz w:val="22"/>
        </w:rPr>
        <w:t xml:space="preserve">the strain on and corruption of government institutions they create; </w:t>
      </w:r>
    </w:p>
    <w:p w:rsidR="005905CD" w:rsidRPr="005905CD" w:rsidRDefault="005905CD" w:rsidP="005905CD">
      <w:pPr>
        <w:pStyle w:val="ListParagraph"/>
        <w:widowControl w:val="0"/>
        <w:numPr>
          <w:ilvl w:val="0"/>
          <w:numId w:val="18"/>
        </w:numPr>
        <w:autoSpaceDE w:val="0"/>
        <w:autoSpaceDN w:val="0"/>
        <w:adjustRightInd w:val="0"/>
        <w:spacing w:after="0" w:line="480" w:lineRule="auto"/>
        <w:rPr>
          <w:rFonts w:cs="Arial"/>
          <w:sz w:val="22"/>
        </w:rPr>
      </w:pPr>
      <w:proofErr w:type="gramStart"/>
      <w:r w:rsidRPr="005905CD">
        <w:rPr>
          <w:rFonts w:cs="Arial"/>
          <w:sz w:val="22"/>
        </w:rPr>
        <w:t>and</w:t>
      </w:r>
      <w:proofErr w:type="gramEnd"/>
      <w:r w:rsidRPr="005905CD">
        <w:rPr>
          <w:rFonts w:cs="Arial"/>
          <w:sz w:val="22"/>
        </w:rPr>
        <w:t xml:space="preserve"> the negative effects they have on society more broadly (e.g. drug-related crime and violence, environmental damage and harms to families and communities).</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 xml:space="preserve">We go on to analyse the main drivers of drug market change, showing how the developments associated with globalisation are key drivers for change and innovation in drug markets. As mentioned by Mr </w:t>
      </w:r>
      <w:proofErr w:type="spellStart"/>
      <w:r w:rsidRPr="005905CD">
        <w:rPr>
          <w:rFonts w:cs="Arial"/>
          <w:sz w:val="22"/>
        </w:rPr>
        <w:t>Avramopoulos</w:t>
      </w:r>
      <w:proofErr w:type="spellEnd"/>
      <w:r w:rsidRPr="005905CD">
        <w:rPr>
          <w:rFonts w:cs="Arial"/>
          <w:sz w:val="22"/>
        </w:rPr>
        <w:t xml:space="preserve">, it is important to highlight </w:t>
      </w:r>
      <w:r w:rsidRPr="005905CD">
        <w:rPr>
          <w:rFonts w:cs="Arial"/>
          <w:b/>
          <w:sz w:val="22"/>
        </w:rPr>
        <w:t>the influential role the internet plays in the drugs business</w:t>
      </w:r>
      <w:r w:rsidRPr="005905CD">
        <w:rPr>
          <w:rFonts w:cs="Arial"/>
          <w:sz w:val="22"/>
        </w:rPr>
        <w:t xml:space="preserve">, providing both sales outlets and opportunities to shorten the supply chain, while reducing opportunities for law-enforcement interventions. </w:t>
      </w:r>
    </w:p>
    <w:p w:rsidR="005905CD" w:rsidRPr="005905CD" w:rsidRDefault="005905CD" w:rsidP="005905CD">
      <w:pPr>
        <w:widowControl w:val="0"/>
        <w:autoSpaceDE w:val="0"/>
        <w:autoSpaceDN w:val="0"/>
        <w:adjustRightInd w:val="0"/>
        <w:spacing w:line="480" w:lineRule="auto"/>
        <w:rPr>
          <w:rFonts w:cs="Arial"/>
          <w:sz w:val="22"/>
        </w:rPr>
      </w:pP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The EU drug market is driven by two simple motives: profit and power. Understanding this, and the wider impact drug markets have on society, is critical if we are to reduce drug-related harm. This knowledge is essential for the development of new strategies for tackling crime and safeguarding the health, security and prosperity of our citizens.</w:t>
      </w:r>
    </w:p>
    <w:p w:rsidR="005905CD" w:rsidRPr="005905CD" w:rsidRDefault="005905CD" w:rsidP="005905CD">
      <w:pPr>
        <w:widowControl w:val="0"/>
        <w:autoSpaceDE w:val="0"/>
        <w:autoSpaceDN w:val="0"/>
        <w:adjustRightInd w:val="0"/>
        <w:spacing w:line="480" w:lineRule="auto"/>
        <w:rPr>
          <w:rFonts w:cs="Arial"/>
          <w:sz w:val="22"/>
        </w:rPr>
      </w:pP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lastRenderedPageBreak/>
        <w:t>Commissioner, ladies and gentlemen, dear colleagues,</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 xml:space="preserve">Since we last published this report just three years ago, we have witnessed </w:t>
      </w:r>
      <w:proofErr w:type="gramStart"/>
      <w:r w:rsidRPr="005905CD">
        <w:rPr>
          <w:rFonts w:cs="Arial"/>
          <w:sz w:val="22"/>
        </w:rPr>
        <w:t>an acceleration</w:t>
      </w:r>
      <w:proofErr w:type="gramEnd"/>
      <w:r w:rsidRPr="005905CD">
        <w:rPr>
          <w:rFonts w:cs="Arial"/>
          <w:sz w:val="22"/>
        </w:rPr>
        <w:t xml:space="preserve"> in the rate at which the drug market is changing, associating shifting patterns of drug use, cultural and social changes, wider criminal activities, and an increased complexity of the activities of Organised Crime Groups in Europe. </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New aggressive marketing strategies and the use of the internet for increased production and reaching/creating new consumer markets have also played a significant role.</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Today, we are facing competing priorities: terrorism in the heart of Europe, Member States coping with mass migration; increasing instability and conflict in zones near the EU (Ukraine, Syria, but also the Southern Caucasus).</w:t>
      </w:r>
    </w:p>
    <w:p w:rsidR="005905CD" w:rsidRPr="005905CD" w:rsidRDefault="005905CD" w:rsidP="005905CD">
      <w:pPr>
        <w:widowControl w:val="0"/>
        <w:autoSpaceDE w:val="0"/>
        <w:autoSpaceDN w:val="0"/>
        <w:adjustRightInd w:val="0"/>
        <w:spacing w:line="480" w:lineRule="auto"/>
        <w:rPr>
          <w:rFonts w:cs="Arial"/>
          <w:sz w:val="22"/>
        </w:rPr>
      </w:pPr>
      <w:r w:rsidRPr="005905CD">
        <w:rPr>
          <w:rFonts w:cs="Arial"/>
          <w:sz w:val="22"/>
        </w:rPr>
        <w:t xml:space="preserve">These factors create a perfect storm that threatens to undermine the successful drug policies in place in Europe and that is why this report is an important and timely reminder that </w:t>
      </w:r>
      <w:r w:rsidRPr="005905CD">
        <w:rPr>
          <w:rFonts w:cs="Arial"/>
          <w:bCs/>
          <w:sz w:val="22"/>
          <w:u w:val="single"/>
        </w:rPr>
        <w:t xml:space="preserve">we </w:t>
      </w:r>
      <w:proofErr w:type="spellStart"/>
      <w:r w:rsidRPr="005905CD">
        <w:rPr>
          <w:rFonts w:cs="Arial"/>
          <w:bCs/>
          <w:sz w:val="22"/>
          <w:u w:val="single"/>
        </w:rPr>
        <w:t>can not</w:t>
      </w:r>
      <w:proofErr w:type="spellEnd"/>
      <w:r w:rsidRPr="005905CD">
        <w:rPr>
          <w:rFonts w:cs="Arial"/>
          <w:sz w:val="22"/>
        </w:rPr>
        <w:t xml:space="preserve">, </w:t>
      </w:r>
      <w:r w:rsidRPr="005905CD">
        <w:rPr>
          <w:rFonts w:cs="Arial"/>
          <w:bCs/>
          <w:sz w:val="22"/>
          <w:u w:val="single"/>
        </w:rPr>
        <w:t>we will not</w:t>
      </w:r>
      <w:r w:rsidRPr="005905CD">
        <w:rPr>
          <w:rFonts w:cs="Arial"/>
          <w:sz w:val="22"/>
        </w:rPr>
        <w:t xml:space="preserve"> lose focus of the drugs situation, but continue to work to provide better strategic analysis and added value to our stakeholders.</w:t>
      </w:r>
    </w:p>
    <w:p w:rsidR="005905CD" w:rsidRPr="005905CD" w:rsidRDefault="005905CD" w:rsidP="005905CD">
      <w:pPr>
        <w:widowControl w:val="0"/>
        <w:autoSpaceDE w:val="0"/>
        <w:autoSpaceDN w:val="0"/>
        <w:adjustRightInd w:val="0"/>
        <w:spacing w:after="240" w:line="480" w:lineRule="auto"/>
        <w:rPr>
          <w:rFonts w:cs="Arial"/>
          <w:sz w:val="22"/>
        </w:rPr>
      </w:pPr>
    </w:p>
    <w:p w:rsidR="005905CD" w:rsidRPr="005905CD" w:rsidRDefault="005905CD" w:rsidP="005905CD">
      <w:pPr>
        <w:widowControl w:val="0"/>
        <w:autoSpaceDE w:val="0"/>
        <w:autoSpaceDN w:val="0"/>
        <w:adjustRightInd w:val="0"/>
        <w:spacing w:after="240" w:line="480" w:lineRule="auto"/>
        <w:rPr>
          <w:rFonts w:cs="Arial"/>
          <w:sz w:val="22"/>
        </w:rPr>
      </w:pPr>
      <w:r w:rsidRPr="005905CD">
        <w:rPr>
          <w:rFonts w:cs="Arial"/>
          <w:sz w:val="22"/>
        </w:rPr>
        <w:t xml:space="preserve">You can count on the commitment of the EMCDDA to cooperate together with Europol, the other Agencies in the area of Justice and Home Affairs, the EU Institutions and the EU Member States on this important challenge. </w:t>
      </w:r>
    </w:p>
    <w:p w:rsidR="00327C21" w:rsidRPr="005905CD" w:rsidRDefault="00327C21" w:rsidP="005905CD">
      <w:pPr>
        <w:pStyle w:val="Heading1"/>
        <w:rPr>
          <w:sz w:val="22"/>
          <w:szCs w:val="22"/>
        </w:rPr>
      </w:pPr>
    </w:p>
    <w:sectPr w:rsidR="00327C21" w:rsidRPr="005905CD" w:rsidSect="003A5BCC">
      <w:headerReference w:type="default" r:id="rId11"/>
      <w:footerReference w:type="default" r:id="rId12"/>
      <w:headerReference w:type="first" r:id="rId13"/>
      <w:footerReference w:type="first" r:id="rId14"/>
      <w:type w:val="continuous"/>
      <w:pgSz w:w="11906" w:h="16838" w:code="9"/>
      <w:pgMar w:top="1588" w:right="1264" w:bottom="1247" w:left="1264"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CD" w:rsidRDefault="005905CD" w:rsidP="009A28FB">
      <w:pPr>
        <w:spacing w:after="0" w:line="240" w:lineRule="auto"/>
      </w:pPr>
      <w:r>
        <w:separator/>
      </w:r>
    </w:p>
  </w:endnote>
  <w:endnote w:type="continuationSeparator" w:id="0">
    <w:p w:rsidR="005905CD" w:rsidRDefault="005905CD"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ivia Sans Medium">
    <w:altName w:val="Arial"/>
    <w:panose1 w:val="00000000000000000000"/>
    <w:charset w:val="00"/>
    <w:family w:val="modern"/>
    <w:notTrueType/>
    <w:pitch w:val="variable"/>
    <w:sig w:usb0="00000001" w:usb1="1000207A"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7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83"/>
      <w:gridCol w:w="6887"/>
    </w:tblGrid>
    <w:tr w:rsidR="00F13AF8" w:rsidTr="0055325E">
      <w:trPr>
        <w:trHeight w:val="276"/>
      </w:trPr>
      <w:tc>
        <w:tcPr>
          <w:tcW w:w="3783" w:type="dxa"/>
          <w:vAlign w:val="center"/>
        </w:tcPr>
        <w:p w:rsidR="00F13AF8" w:rsidRPr="000E66FD" w:rsidRDefault="00F13AF8" w:rsidP="000E66FD">
          <w:pPr>
            <w:pStyle w:val="memoCoordinates"/>
          </w:pPr>
          <w:r w:rsidRPr="000E66FD">
            <w:rPr>
              <w:noProof/>
            </w:rPr>
            <mc:AlternateContent>
              <mc:Choice Requires="wps">
                <w:drawing>
                  <wp:anchor distT="0" distB="0" distL="114300" distR="114300" simplePos="0" relativeHeight="251685888" behindDoc="1" locked="0" layoutInCell="1" allowOverlap="1" wp14:anchorId="793A37AF" wp14:editId="497722A5">
                    <wp:simplePos x="0" y="0"/>
                    <wp:positionH relativeFrom="page">
                      <wp:posOffset>36195</wp:posOffset>
                    </wp:positionH>
                    <wp:positionV relativeFrom="page">
                      <wp:posOffset>0</wp:posOffset>
                    </wp:positionV>
                    <wp:extent cx="0" cy="14400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144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5pt,0" to="2.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" strokecolor="black [3213]" strokeweight="1.5pt">
                    <w10:wrap anchorx="page" anchory="page"/>
                  </v:line>
                </w:pict>
              </mc:Fallback>
            </mc:AlternateContent>
          </w:r>
          <w:r w:rsidR="00FB0C1D" w:rsidRPr="000E66FD">
            <w:t>info@emcdda.europa.eu</w:t>
          </w:r>
          <w:r w:rsidRPr="000E66FD">
            <w:rPr>
              <w:noProof/>
            </w:rPr>
            <w:t xml:space="preserve"> </w:t>
          </w:r>
          <w:r w:rsidRPr="006A1E56">
            <w:rPr>
              <w:b/>
              <w:noProof/>
              <w:color w:val="auto"/>
              <w:sz w:val="16"/>
            </w:rPr>
            <w:t>I</w:t>
          </w:r>
          <w:r w:rsidRPr="000E66FD">
            <w:rPr>
              <w:noProof/>
            </w:rPr>
            <w:t xml:space="preserve"> emcdda.europa.eu</w:t>
          </w:r>
        </w:p>
      </w:tc>
      <w:tc>
        <w:tcPr>
          <w:tcW w:w="6887" w:type="dxa"/>
          <w:vAlign w:val="center"/>
        </w:tcPr>
        <w:p w:rsidR="00F13AF8" w:rsidRPr="000E66FD" w:rsidRDefault="00F13AF8" w:rsidP="000E66FD">
          <w:pPr>
            <w:pStyle w:val="newsReference"/>
          </w:pPr>
          <w:r w:rsidRPr="000E66FD">
            <w:rPr>
              <w:noProof w:val="0"/>
            </w:rPr>
            <w:fldChar w:fldCharType="begin"/>
          </w:r>
          <w:r w:rsidRPr="000E66FD">
            <w:instrText xml:space="preserve"> PAGE   \* MERGEFORMAT </w:instrText>
          </w:r>
          <w:r w:rsidRPr="000E66FD">
            <w:rPr>
              <w:noProof w:val="0"/>
            </w:rPr>
            <w:fldChar w:fldCharType="separate"/>
          </w:r>
          <w:r w:rsidR="005905CD">
            <w:t>3</w:t>
          </w:r>
          <w:r w:rsidRPr="000E66FD">
            <w:fldChar w:fldCharType="end"/>
          </w:r>
        </w:p>
      </w:tc>
    </w:tr>
  </w:tbl>
  <w:p w:rsidR="00F13AF8" w:rsidRDefault="00F13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196"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tblGrid>
    <w:tr w:rsidR="00C536B9" w:rsidTr="00C536B9">
      <w:tc>
        <w:tcPr>
          <w:tcW w:w="7196" w:type="dxa"/>
        </w:tcPr>
        <w:p w:rsidR="00C536B9" w:rsidRPr="000E66FD" w:rsidRDefault="00C536B9" w:rsidP="000E66FD">
          <w:pPr>
            <w:pStyle w:val="memoCoordinates"/>
          </w:pPr>
          <w:r w:rsidRPr="000E66FD">
            <w:rPr>
              <w:noProof/>
            </w:rPr>
            <mc:AlternateContent>
              <mc:Choice Requires="wps">
                <w:drawing>
                  <wp:anchor distT="0" distB="0" distL="114300" distR="114300" simplePos="0" relativeHeight="251689984" behindDoc="1" locked="0" layoutInCell="1" allowOverlap="1" wp14:anchorId="4E8EE6AC" wp14:editId="5B3439F0">
                    <wp:simplePos x="0" y="0"/>
                    <wp:positionH relativeFrom="page">
                      <wp:posOffset>32385</wp:posOffset>
                    </wp:positionH>
                    <wp:positionV relativeFrom="page">
                      <wp:posOffset>9194</wp:posOffset>
                    </wp:positionV>
                    <wp:extent cx="0" cy="252000"/>
                    <wp:effectExtent l="0" t="0" r="19050" b="15240"/>
                    <wp:wrapNone/>
                    <wp:docPr id="4" name="Straight Connector 4"/>
                    <wp:cNvGraphicFramePr/>
                    <a:graphic xmlns:a="http://schemas.openxmlformats.org/drawingml/2006/main">
                      <a:graphicData uri="http://schemas.microsoft.com/office/word/2010/wordprocessingShape">
                        <wps:wsp>
                          <wps:cNvCnPr/>
                          <wps:spPr>
                            <a:xfrm>
                              <a:off x="0" y="0"/>
                              <a:ext cx="0" cy="252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264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7pt" to="2.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" strokecolor="black [3213]" strokeweight="1.5pt">
                    <w10:wrap anchorx="page" anchory="page"/>
                  </v:line>
                </w:pict>
              </mc:Fallback>
            </mc:AlternateContent>
          </w:r>
          <w:proofErr w:type="spellStart"/>
          <w:r w:rsidRPr="000E66FD">
            <w:t>Praça</w:t>
          </w:r>
          <w:proofErr w:type="spellEnd"/>
          <w:r w:rsidRPr="000E66FD">
            <w:t xml:space="preserve"> Europa 1, </w:t>
          </w:r>
          <w:proofErr w:type="spellStart"/>
          <w:r w:rsidRPr="000E66FD">
            <w:t>Cais</w:t>
          </w:r>
          <w:proofErr w:type="spellEnd"/>
          <w:r w:rsidRPr="000E66FD">
            <w:t xml:space="preserve"> do </w:t>
          </w:r>
          <w:proofErr w:type="spellStart"/>
          <w:r w:rsidRPr="000E66FD">
            <w:t>Sodré</w:t>
          </w:r>
          <w:proofErr w:type="spellEnd"/>
          <w:r w:rsidRPr="000E66FD">
            <w:t xml:space="preserve">, 1249-289 Lisbon, Portugal </w:t>
          </w:r>
        </w:p>
        <w:p w:rsidR="00C536B9" w:rsidRDefault="00C536B9" w:rsidP="000E66FD">
          <w:pPr>
            <w:pStyle w:val="memoCoordinates"/>
          </w:pPr>
          <w:r w:rsidRPr="000E66FD">
            <w:t xml:space="preserve">Tel. (351) 211 21 02 00 </w:t>
          </w:r>
          <w:r w:rsidRPr="000E66FD">
            <w:rPr>
              <w:b/>
              <w:color w:val="000000" w:themeColor="text1" w:themeShade="80"/>
              <w:sz w:val="18"/>
            </w:rPr>
            <w:t>I</w:t>
          </w:r>
          <w:r w:rsidRPr="000E66FD">
            <w:t xml:space="preserve"> Fax (351) 211 21 03 80 </w:t>
          </w:r>
          <w:r w:rsidRPr="000E66FD">
            <w:rPr>
              <w:b/>
              <w:color w:val="000000" w:themeColor="text1" w:themeShade="80"/>
              <w:sz w:val="18"/>
            </w:rPr>
            <w:t>I</w:t>
          </w:r>
          <w:r w:rsidRPr="000E66FD">
            <w:t xml:space="preserve"> </w:t>
          </w:r>
          <w:hyperlink r:id="rId1" w:history="1">
            <w:r w:rsidRPr="000E66FD">
              <w:t>info@emcdda.europa.eu</w:t>
            </w:r>
          </w:hyperlink>
          <w:r w:rsidRPr="000E66FD">
            <w:t xml:space="preserve"> </w:t>
          </w:r>
          <w:r w:rsidRPr="000E66FD">
            <w:rPr>
              <w:b/>
              <w:color w:val="000000" w:themeColor="text1" w:themeShade="80"/>
            </w:rPr>
            <w:t>I</w:t>
          </w:r>
          <w:r w:rsidRPr="000E66FD">
            <w:t xml:space="preserve"> emcdda.europa.eu</w:t>
          </w:r>
        </w:p>
      </w:tc>
    </w:tr>
  </w:tbl>
  <w:p w:rsidR="00D30A6C" w:rsidRDefault="00D3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CD" w:rsidRDefault="005905CD" w:rsidP="009A28FB">
      <w:pPr>
        <w:spacing w:after="0" w:line="240" w:lineRule="auto"/>
      </w:pPr>
      <w:r>
        <w:separator/>
      </w:r>
    </w:p>
  </w:footnote>
  <w:footnote w:type="continuationSeparator" w:id="0">
    <w:p w:rsidR="005905CD" w:rsidRDefault="005905CD"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71"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320"/>
      <w:gridCol w:w="3351"/>
    </w:tblGrid>
    <w:tr w:rsidR="00F13AF8" w:rsidTr="00EE7195">
      <w:trPr>
        <w:trHeight w:val="243"/>
      </w:trPr>
      <w:tc>
        <w:tcPr>
          <w:tcW w:w="7320" w:type="dxa"/>
        </w:tcPr>
        <w:p w:rsidR="00F13AF8" w:rsidRPr="000E66FD" w:rsidRDefault="00F13AF8" w:rsidP="000E66FD">
          <w:pPr>
            <w:pStyle w:val="newsEmbargo"/>
          </w:pPr>
          <w:r w:rsidRPr="000E66FD">
            <w:rPr>
              <w:noProof/>
            </w:rPr>
            <mc:AlternateContent>
              <mc:Choice Requires="wps">
                <w:drawing>
                  <wp:anchor distT="0" distB="0" distL="114300" distR="114300" simplePos="0" relativeHeight="251683840" behindDoc="1" locked="0" layoutInCell="1" allowOverlap="1" wp14:anchorId="5F737F30" wp14:editId="6CE3492C">
                    <wp:simplePos x="0" y="0"/>
                    <wp:positionH relativeFrom="page">
                      <wp:posOffset>35560</wp:posOffset>
                    </wp:positionH>
                    <wp:positionV relativeFrom="page">
                      <wp:posOffset>-1270</wp:posOffset>
                    </wp:positionV>
                    <wp:extent cx="0" cy="124460"/>
                    <wp:effectExtent l="0" t="0" r="19050" b="27940"/>
                    <wp:wrapNone/>
                    <wp:docPr id="9" name="Straight Connector 9"/>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326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" strokecolor="black [3213]" strokeweight="1.5pt">
                    <w10:wrap anchorx="page" anchory="page"/>
                  </v:line>
                </w:pict>
              </mc:Fallback>
            </mc:AlternateContent>
          </w:r>
          <w:r w:rsidR="005905CD">
            <w:t>EU Drug Markets Report launch</w:t>
          </w:r>
        </w:p>
      </w:tc>
      <w:tc>
        <w:tcPr>
          <w:tcW w:w="3351" w:type="dxa"/>
        </w:tcPr>
        <w:p w:rsidR="00F13AF8" w:rsidRPr="000E66FD" w:rsidRDefault="005905CD" w:rsidP="000E66FD">
          <w:pPr>
            <w:pStyle w:val="newsReference"/>
          </w:pPr>
          <w:r>
            <w:t>05.04.2016</w:t>
          </w:r>
        </w:p>
      </w:tc>
    </w:tr>
  </w:tbl>
  <w:p w:rsidR="00F13AF8" w:rsidRDefault="00F13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B9" w:rsidRDefault="00C536B9" w:rsidP="004B6563">
    <w:pPr>
      <w:pStyle w:val="Header"/>
      <w:spacing w:after="2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A86"/>
    <w:multiLevelType w:val="hybridMultilevel"/>
    <w:tmpl w:val="101C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7C426F"/>
    <w:multiLevelType w:val="hybridMultilevel"/>
    <w:tmpl w:val="C0CC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72211F"/>
    <w:multiLevelType w:val="hybridMultilevel"/>
    <w:tmpl w:val="D1B6C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D7D1A"/>
    <w:multiLevelType w:val="hybridMultilevel"/>
    <w:tmpl w:val="5B22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494E19"/>
    <w:multiLevelType w:val="hybridMultilevel"/>
    <w:tmpl w:val="B920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2F594B"/>
    <w:multiLevelType w:val="hybridMultilevel"/>
    <w:tmpl w:val="AAD2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2043D2"/>
    <w:multiLevelType w:val="hybridMultilevel"/>
    <w:tmpl w:val="05AA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086888"/>
    <w:multiLevelType w:val="hybridMultilevel"/>
    <w:tmpl w:val="F1A0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31132D"/>
    <w:multiLevelType w:val="hybridMultilevel"/>
    <w:tmpl w:val="93E8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95C6B"/>
    <w:multiLevelType w:val="hybridMultilevel"/>
    <w:tmpl w:val="74A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DA6B40"/>
    <w:multiLevelType w:val="hybridMultilevel"/>
    <w:tmpl w:val="A70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9E0486"/>
    <w:multiLevelType w:val="hybridMultilevel"/>
    <w:tmpl w:val="4C1C3DAE"/>
    <w:lvl w:ilvl="0" w:tplc="DC0C45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887161"/>
    <w:multiLevelType w:val="hybridMultilevel"/>
    <w:tmpl w:val="BEFC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B6498C"/>
    <w:multiLevelType w:val="hybridMultilevel"/>
    <w:tmpl w:val="7CE0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790D40"/>
    <w:multiLevelType w:val="hybridMultilevel"/>
    <w:tmpl w:val="093C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1305A5"/>
    <w:multiLevelType w:val="hybridMultilevel"/>
    <w:tmpl w:val="506C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9E6B8E"/>
    <w:multiLevelType w:val="hybridMultilevel"/>
    <w:tmpl w:val="902685F0"/>
    <w:lvl w:ilvl="0" w:tplc="DC0C45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C636B1"/>
    <w:multiLevelType w:val="hybridMultilevel"/>
    <w:tmpl w:val="D54A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9"/>
  </w:num>
  <w:num w:numId="5">
    <w:abstractNumId w:val="5"/>
  </w:num>
  <w:num w:numId="6">
    <w:abstractNumId w:val="17"/>
  </w:num>
  <w:num w:numId="7">
    <w:abstractNumId w:val="0"/>
  </w:num>
  <w:num w:numId="8">
    <w:abstractNumId w:val="15"/>
  </w:num>
  <w:num w:numId="9">
    <w:abstractNumId w:val="14"/>
  </w:num>
  <w:num w:numId="10">
    <w:abstractNumId w:val="13"/>
  </w:num>
  <w:num w:numId="11">
    <w:abstractNumId w:val="12"/>
  </w:num>
  <w:num w:numId="12">
    <w:abstractNumId w:val="10"/>
  </w:num>
  <w:num w:numId="13">
    <w:abstractNumId w:val="7"/>
  </w:num>
  <w:num w:numId="14">
    <w:abstractNumId w:val="3"/>
  </w:num>
  <w:num w:numId="15">
    <w:abstractNumId w:val="8"/>
  </w:num>
  <w:num w:numId="16">
    <w:abstractNumId w:val="16"/>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CD"/>
    <w:rsid w:val="00014E8E"/>
    <w:rsid w:val="00017A31"/>
    <w:rsid w:val="00020011"/>
    <w:rsid w:val="00025CDC"/>
    <w:rsid w:val="00036DAA"/>
    <w:rsid w:val="00044889"/>
    <w:rsid w:val="000535B7"/>
    <w:rsid w:val="00067DD3"/>
    <w:rsid w:val="00082A09"/>
    <w:rsid w:val="000A3DCE"/>
    <w:rsid w:val="000A408E"/>
    <w:rsid w:val="000B0888"/>
    <w:rsid w:val="000C6200"/>
    <w:rsid w:val="000D2CAD"/>
    <w:rsid w:val="000D48E1"/>
    <w:rsid w:val="000E66FD"/>
    <w:rsid w:val="00105BFC"/>
    <w:rsid w:val="00107C96"/>
    <w:rsid w:val="00122D90"/>
    <w:rsid w:val="00142CE0"/>
    <w:rsid w:val="00152CF1"/>
    <w:rsid w:val="0017713E"/>
    <w:rsid w:val="001800D0"/>
    <w:rsid w:val="00186029"/>
    <w:rsid w:val="001A3338"/>
    <w:rsid w:val="001B4B30"/>
    <w:rsid w:val="001C795A"/>
    <w:rsid w:val="001D202A"/>
    <w:rsid w:val="001D5C26"/>
    <w:rsid w:val="001E3C08"/>
    <w:rsid w:val="001F2B1F"/>
    <w:rsid w:val="001F70B4"/>
    <w:rsid w:val="0021229B"/>
    <w:rsid w:val="0022186C"/>
    <w:rsid w:val="00223753"/>
    <w:rsid w:val="002557B0"/>
    <w:rsid w:val="00256D3C"/>
    <w:rsid w:val="002646E4"/>
    <w:rsid w:val="0027252D"/>
    <w:rsid w:val="00273B92"/>
    <w:rsid w:val="0028141E"/>
    <w:rsid w:val="002903F8"/>
    <w:rsid w:val="002948E2"/>
    <w:rsid w:val="002A61F7"/>
    <w:rsid w:val="002B05CE"/>
    <w:rsid w:val="002B45AC"/>
    <w:rsid w:val="002F4635"/>
    <w:rsid w:val="00327C21"/>
    <w:rsid w:val="0033158E"/>
    <w:rsid w:val="003315CF"/>
    <w:rsid w:val="00337904"/>
    <w:rsid w:val="0034073C"/>
    <w:rsid w:val="0036121D"/>
    <w:rsid w:val="00387D02"/>
    <w:rsid w:val="003A271C"/>
    <w:rsid w:val="003A5BCC"/>
    <w:rsid w:val="003A7296"/>
    <w:rsid w:val="003B41B1"/>
    <w:rsid w:val="003C0395"/>
    <w:rsid w:val="003C3904"/>
    <w:rsid w:val="003D1375"/>
    <w:rsid w:val="003E09ED"/>
    <w:rsid w:val="0040356A"/>
    <w:rsid w:val="00407C4D"/>
    <w:rsid w:val="004137B0"/>
    <w:rsid w:val="004221D3"/>
    <w:rsid w:val="0044111C"/>
    <w:rsid w:val="00445080"/>
    <w:rsid w:val="0045468D"/>
    <w:rsid w:val="00463E14"/>
    <w:rsid w:val="004847FB"/>
    <w:rsid w:val="004B6563"/>
    <w:rsid w:val="004C3028"/>
    <w:rsid w:val="004D2B7F"/>
    <w:rsid w:val="004D6E0C"/>
    <w:rsid w:val="0050333B"/>
    <w:rsid w:val="00511842"/>
    <w:rsid w:val="00520EF1"/>
    <w:rsid w:val="0053469B"/>
    <w:rsid w:val="00542CEE"/>
    <w:rsid w:val="0055325E"/>
    <w:rsid w:val="00564093"/>
    <w:rsid w:val="00573200"/>
    <w:rsid w:val="005905CD"/>
    <w:rsid w:val="00596D23"/>
    <w:rsid w:val="005A0DC8"/>
    <w:rsid w:val="005B05A0"/>
    <w:rsid w:val="005B0882"/>
    <w:rsid w:val="005B1B63"/>
    <w:rsid w:val="005C4033"/>
    <w:rsid w:val="00605E91"/>
    <w:rsid w:val="006116D9"/>
    <w:rsid w:val="00616345"/>
    <w:rsid w:val="00623A55"/>
    <w:rsid w:val="00627FA4"/>
    <w:rsid w:val="0063677C"/>
    <w:rsid w:val="006412E1"/>
    <w:rsid w:val="006446EC"/>
    <w:rsid w:val="00647D1C"/>
    <w:rsid w:val="00655FD7"/>
    <w:rsid w:val="00657C5C"/>
    <w:rsid w:val="00666A63"/>
    <w:rsid w:val="006671FC"/>
    <w:rsid w:val="00694C33"/>
    <w:rsid w:val="006A0E5C"/>
    <w:rsid w:val="006A1E56"/>
    <w:rsid w:val="006B352F"/>
    <w:rsid w:val="006D47D1"/>
    <w:rsid w:val="006D72BE"/>
    <w:rsid w:val="006E44A5"/>
    <w:rsid w:val="00730132"/>
    <w:rsid w:val="00744ACA"/>
    <w:rsid w:val="00746FC3"/>
    <w:rsid w:val="00756D66"/>
    <w:rsid w:val="007618D7"/>
    <w:rsid w:val="00773814"/>
    <w:rsid w:val="0078493E"/>
    <w:rsid w:val="00791F09"/>
    <w:rsid w:val="007B0E03"/>
    <w:rsid w:val="007B1CCD"/>
    <w:rsid w:val="007C612F"/>
    <w:rsid w:val="007E1D9D"/>
    <w:rsid w:val="007E522C"/>
    <w:rsid w:val="00813FB5"/>
    <w:rsid w:val="00841E86"/>
    <w:rsid w:val="00871C0A"/>
    <w:rsid w:val="00881730"/>
    <w:rsid w:val="00897C51"/>
    <w:rsid w:val="008C1172"/>
    <w:rsid w:val="008D54B3"/>
    <w:rsid w:val="008F177B"/>
    <w:rsid w:val="008F399E"/>
    <w:rsid w:val="00902300"/>
    <w:rsid w:val="00904D21"/>
    <w:rsid w:val="00913E6B"/>
    <w:rsid w:val="00923A40"/>
    <w:rsid w:val="00955F0C"/>
    <w:rsid w:val="00974A27"/>
    <w:rsid w:val="009752AD"/>
    <w:rsid w:val="00976E7E"/>
    <w:rsid w:val="00987F66"/>
    <w:rsid w:val="0099610A"/>
    <w:rsid w:val="009A28FB"/>
    <w:rsid w:val="009A5E5D"/>
    <w:rsid w:val="009B475A"/>
    <w:rsid w:val="009D3301"/>
    <w:rsid w:val="009D6255"/>
    <w:rsid w:val="009E7AF8"/>
    <w:rsid w:val="009F4FB0"/>
    <w:rsid w:val="00A03963"/>
    <w:rsid w:val="00A0788A"/>
    <w:rsid w:val="00A1481E"/>
    <w:rsid w:val="00A16B77"/>
    <w:rsid w:val="00A27383"/>
    <w:rsid w:val="00A311EF"/>
    <w:rsid w:val="00A3254D"/>
    <w:rsid w:val="00A661E2"/>
    <w:rsid w:val="00A67CAC"/>
    <w:rsid w:val="00A856B7"/>
    <w:rsid w:val="00AA69F9"/>
    <w:rsid w:val="00AA7F86"/>
    <w:rsid w:val="00AD7BFC"/>
    <w:rsid w:val="00AE093C"/>
    <w:rsid w:val="00AE1738"/>
    <w:rsid w:val="00AF13B3"/>
    <w:rsid w:val="00AF259D"/>
    <w:rsid w:val="00AF261A"/>
    <w:rsid w:val="00B03DF5"/>
    <w:rsid w:val="00B11B73"/>
    <w:rsid w:val="00B16887"/>
    <w:rsid w:val="00B22878"/>
    <w:rsid w:val="00B23FAF"/>
    <w:rsid w:val="00B25554"/>
    <w:rsid w:val="00B272F1"/>
    <w:rsid w:val="00B27A98"/>
    <w:rsid w:val="00B314A4"/>
    <w:rsid w:val="00B47BC4"/>
    <w:rsid w:val="00B51E08"/>
    <w:rsid w:val="00B57464"/>
    <w:rsid w:val="00B61036"/>
    <w:rsid w:val="00B72DD3"/>
    <w:rsid w:val="00B7335C"/>
    <w:rsid w:val="00B81482"/>
    <w:rsid w:val="00B97BC5"/>
    <w:rsid w:val="00BB60CF"/>
    <w:rsid w:val="00BF1E3B"/>
    <w:rsid w:val="00C12DF6"/>
    <w:rsid w:val="00C274F6"/>
    <w:rsid w:val="00C36BC1"/>
    <w:rsid w:val="00C536B9"/>
    <w:rsid w:val="00C61CF0"/>
    <w:rsid w:val="00C628C4"/>
    <w:rsid w:val="00C63254"/>
    <w:rsid w:val="00C874C0"/>
    <w:rsid w:val="00CA2FF5"/>
    <w:rsid w:val="00CA37EA"/>
    <w:rsid w:val="00CB49DA"/>
    <w:rsid w:val="00CC1F19"/>
    <w:rsid w:val="00CC4FDA"/>
    <w:rsid w:val="00CC6A8B"/>
    <w:rsid w:val="00D01335"/>
    <w:rsid w:val="00D03EC6"/>
    <w:rsid w:val="00D2128F"/>
    <w:rsid w:val="00D24731"/>
    <w:rsid w:val="00D30A6C"/>
    <w:rsid w:val="00D3303F"/>
    <w:rsid w:val="00D3312B"/>
    <w:rsid w:val="00D37865"/>
    <w:rsid w:val="00D52CC1"/>
    <w:rsid w:val="00D57367"/>
    <w:rsid w:val="00D7040C"/>
    <w:rsid w:val="00D81ABD"/>
    <w:rsid w:val="00D84AE3"/>
    <w:rsid w:val="00D92A34"/>
    <w:rsid w:val="00DA359B"/>
    <w:rsid w:val="00DA42B1"/>
    <w:rsid w:val="00DD2DB8"/>
    <w:rsid w:val="00DE7F83"/>
    <w:rsid w:val="00E2372B"/>
    <w:rsid w:val="00E321BA"/>
    <w:rsid w:val="00E37F78"/>
    <w:rsid w:val="00E50F7F"/>
    <w:rsid w:val="00E57C9D"/>
    <w:rsid w:val="00E66CCD"/>
    <w:rsid w:val="00E66CD1"/>
    <w:rsid w:val="00E72A4E"/>
    <w:rsid w:val="00E81F3D"/>
    <w:rsid w:val="00E83FC3"/>
    <w:rsid w:val="00EC2517"/>
    <w:rsid w:val="00ED599E"/>
    <w:rsid w:val="00EE23CC"/>
    <w:rsid w:val="00EE7195"/>
    <w:rsid w:val="00EE78FB"/>
    <w:rsid w:val="00EE7B44"/>
    <w:rsid w:val="00F004E6"/>
    <w:rsid w:val="00F06CDE"/>
    <w:rsid w:val="00F13AF8"/>
    <w:rsid w:val="00F150F7"/>
    <w:rsid w:val="00F21CA9"/>
    <w:rsid w:val="00F24096"/>
    <w:rsid w:val="00F350D1"/>
    <w:rsid w:val="00F414EF"/>
    <w:rsid w:val="00F47542"/>
    <w:rsid w:val="00F7648F"/>
    <w:rsid w:val="00F80EC7"/>
    <w:rsid w:val="00F82D2C"/>
    <w:rsid w:val="00F84D52"/>
    <w:rsid w:val="00FB0C1D"/>
    <w:rsid w:val="00FB11D1"/>
    <w:rsid w:val="00FB351B"/>
    <w:rsid w:val="00FC0187"/>
    <w:rsid w:val="00FE3721"/>
    <w:rsid w:val="00FE4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FD"/>
    <w:rPr>
      <w:rFonts w:ascii="Arial" w:hAnsi="Arial"/>
      <w:sz w:val="20"/>
    </w:rPr>
  </w:style>
  <w:style w:type="paragraph" w:styleId="Heading1">
    <w:name w:val="heading 1"/>
    <w:basedOn w:val="Normal"/>
    <w:next w:val="Normal"/>
    <w:link w:val="Heading1Char"/>
    <w:autoRedefine/>
    <w:uiPriority w:val="9"/>
    <w:qFormat/>
    <w:rsid w:val="00C61CF0"/>
    <w:pPr>
      <w:keepNext/>
      <w:keepLines/>
      <w:spacing w:before="360" w:after="260" w:line="240" w:lineRule="auto"/>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B22878"/>
    <w:pPr>
      <w:keepNext/>
      <w:keepLines/>
      <w:spacing w:before="260" w:after="260" w:line="24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E72A4E"/>
    <w:pPr>
      <w:keepNext/>
      <w:keepLines/>
      <w:spacing w:before="260" w:after="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327C21"/>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memoTitle">
    <w:name w:val="memoTitle"/>
    <w:basedOn w:val="Normal"/>
    <w:autoRedefine/>
    <w:qFormat/>
    <w:rsid w:val="00DA359B"/>
    <w:pPr>
      <w:tabs>
        <w:tab w:val="left" w:pos="5205"/>
      </w:tabs>
      <w:spacing w:before="720" w:after="260" w:line="240" w:lineRule="auto"/>
    </w:pPr>
    <w:rPr>
      <w:rFonts w:ascii="Trivia Sans Medium" w:hAnsi="Trivia Sans Medium"/>
      <w:sz w:val="52"/>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3315CF"/>
    <w:rPr>
      <w:rFonts w:ascii="Arial" w:hAnsi="Arial"/>
      <w:b w:val="0"/>
      <w:i w:val="0"/>
      <w:color w:val="auto"/>
      <w:sz w:val="17"/>
      <w:u w:val="none"/>
    </w:rPr>
  </w:style>
  <w:style w:type="paragraph" w:customStyle="1" w:styleId="newsSubTitle">
    <w:name w:val="newsSubTitle"/>
    <w:basedOn w:val="Normal"/>
    <w:autoRedefine/>
    <w:qFormat/>
    <w:rsid w:val="00CA2FF5"/>
    <w:pPr>
      <w:spacing w:after="300" w:line="300" w:lineRule="exact"/>
    </w:pPr>
    <w:rPr>
      <w:b/>
      <w:sz w:val="26"/>
    </w:rPr>
  </w:style>
  <w:style w:type="paragraph" w:customStyle="1" w:styleId="docContent">
    <w:name w:val="docContent"/>
    <w:basedOn w:val="Normal"/>
    <w:link w:val="docContentChar"/>
    <w:autoRedefine/>
    <w:qFormat/>
    <w:rsid w:val="00142CE0"/>
    <w:pPr>
      <w:spacing w:before="140" w:after="140" w:line="240" w:lineRule="auto"/>
    </w:p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sz w:val="14"/>
    </w:rPr>
  </w:style>
  <w:style w:type="paragraph" w:customStyle="1" w:styleId="newsReference">
    <w:name w:val="newsReference"/>
    <w:basedOn w:val="Normal"/>
    <w:autoRedefine/>
    <w:qFormat/>
    <w:rsid w:val="000E66FD"/>
    <w:pPr>
      <w:spacing w:after="0" w:line="200" w:lineRule="exact"/>
      <w:jc w:val="right"/>
    </w:pPr>
    <w:rPr>
      <w:noProof/>
      <w:sz w:val="15"/>
      <w:szCs w:val="15"/>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memoCoordinates">
    <w:name w:val="memoCoordinates"/>
    <w:basedOn w:val="Footer"/>
    <w:link w:val="memoCoordinatesChar"/>
    <w:autoRedefine/>
    <w:qFormat/>
    <w:rsid w:val="000E66FD"/>
    <w:pPr>
      <w:tabs>
        <w:tab w:val="clear" w:pos="9072"/>
        <w:tab w:val="right" w:pos="8222"/>
      </w:tabs>
      <w:spacing w:line="200" w:lineRule="exact"/>
      <w:ind w:left="84"/>
    </w:pPr>
    <w:rPr>
      <w:rFonts w:cs="Arial"/>
      <w:color w:val="808080" w:themeColor="background1" w:themeShade="80"/>
      <w:sz w:val="15"/>
      <w:szCs w:val="15"/>
      <w:lang w:eastAsia="en-GB"/>
    </w:rPr>
  </w:style>
  <w:style w:type="paragraph" w:customStyle="1" w:styleId="newsEmbargo">
    <w:name w:val="newsEmbargo"/>
    <w:basedOn w:val="memoCoordinates"/>
    <w:autoRedefine/>
    <w:qFormat/>
    <w:rsid w:val="000E66FD"/>
    <w:rPr>
      <w:color w:val="000000" w:themeColor="text1" w:themeShade="80"/>
    </w:rPr>
  </w:style>
  <w:style w:type="paragraph" w:customStyle="1" w:styleId="newsDate">
    <w:name w:val="newsDate"/>
    <w:basedOn w:val="newsEmbargo"/>
    <w:autoRedefine/>
    <w:qFormat/>
    <w:rsid w:val="00B97BC5"/>
    <w:pPr>
      <w:jc w:val="center"/>
    </w:pPr>
  </w:style>
  <w:style w:type="paragraph" w:customStyle="1" w:styleId="newsNotes">
    <w:name w:val="newsNotes"/>
    <w:basedOn w:val="docContent"/>
    <w:link w:val="newsNotesChar"/>
    <w:autoRedefine/>
    <w:qFormat/>
    <w:rsid w:val="00CB49DA"/>
    <w:pPr>
      <w:spacing w:after="0" w:line="220" w:lineRule="exact"/>
    </w:pPr>
    <w:rPr>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docContentChar">
    <w:name w:val="docContent Char"/>
    <w:basedOn w:val="DefaultParagraphFont"/>
    <w:link w:val="docContent"/>
    <w:rsid w:val="00142CE0"/>
    <w:rPr>
      <w:rFonts w:ascii="Arial" w:hAnsi="Arial"/>
      <w:sz w:val="20"/>
    </w:rPr>
  </w:style>
  <w:style w:type="character" w:customStyle="1" w:styleId="newsNotesChar">
    <w:name w:val="newsNotes Char"/>
    <w:basedOn w:val="docContentChar"/>
    <w:link w:val="newsNotes"/>
    <w:rsid w:val="00CB49DA"/>
    <w:rPr>
      <w:rFonts w:ascii="Arial" w:hAnsi="Arial"/>
      <w:color w:val="000000" w:themeColor="text1"/>
      <w:sz w:val="17"/>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rPr>
  </w:style>
  <w:style w:type="paragraph" w:customStyle="1" w:styleId="memoTo">
    <w:name w:val="memoTo"/>
    <w:basedOn w:val="Normal"/>
    <w:autoRedefine/>
    <w:qFormat/>
    <w:rsid w:val="000D48E1"/>
    <w:pPr>
      <w:pBdr>
        <w:top w:val="dotted" w:sz="4" w:space="1" w:color="auto"/>
        <w:bottom w:val="dotted" w:sz="4" w:space="1" w:color="auto"/>
      </w:pBdr>
      <w:spacing w:before="240" w:line="480" w:lineRule="auto"/>
    </w:pPr>
  </w:style>
  <w:style w:type="character" w:customStyle="1" w:styleId="docTableHead">
    <w:name w:val="docTableHead"/>
    <w:basedOn w:val="DefaultParagraphFont"/>
    <w:uiPriority w:val="1"/>
    <w:qFormat/>
    <w:rsid w:val="006E44A5"/>
  </w:style>
  <w:style w:type="character" w:customStyle="1" w:styleId="docTableContent">
    <w:name w:val="docTableContent"/>
    <w:basedOn w:val="DefaultParagraphFont"/>
    <w:uiPriority w:val="1"/>
    <w:qFormat/>
    <w:rsid w:val="00044889"/>
    <w:rPr>
      <w:rFonts w:ascii="Arial" w:hAnsi="Arial"/>
      <w:b/>
      <w:sz w:val="20"/>
    </w:rPr>
  </w:style>
  <w:style w:type="paragraph" w:customStyle="1" w:styleId="reportHeading1">
    <w:name w:val="reportHeading1"/>
    <w:basedOn w:val="Normal"/>
    <w:autoRedefine/>
    <w:qFormat/>
    <w:rsid w:val="00E72A4E"/>
    <w:pPr>
      <w:spacing w:before="480" w:after="240" w:line="240" w:lineRule="auto"/>
    </w:pPr>
    <w:rPr>
      <w:b/>
      <w:sz w:val="24"/>
    </w:rPr>
  </w:style>
  <w:style w:type="paragraph" w:customStyle="1" w:styleId="memoText">
    <w:name w:val="memoText"/>
    <w:basedOn w:val="Normal"/>
    <w:autoRedefine/>
    <w:qFormat/>
    <w:rsid w:val="00D3303F"/>
    <w:pPr>
      <w:spacing w:after="240"/>
    </w:pPr>
  </w:style>
  <w:style w:type="paragraph" w:customStyle="1" w:styleId="memoClosing">
    <w:name w:val="memoClosing"/>
    <w:basedOn w:val="Normal"/>
    <w:next w:val="Normal"/>
    <w:autoRedefine/>
    <w:qFormat/>
    <w:rsid w:val="00D3303F"/>
    <w:pPr>
      <w:spacing w:before="240"/>
    </w:pPr>
    <w:rPr>
      <w:noProof/>
      <w:lang w:eastAsia="en-GB"/>
    </w:rPr>
  </w:style>
  <w:style w:type="paragraph" w:styleId="ListParagraph">
    <w:name w:val="List Paragraph"/>
    <w:basedOn w:val="Normal"/>
    <w:uiPriority w:val="72"/>
    <w:qFormat/>
    <w:rsid w:val="007E1D9D"/>
    <w:pPr>
      <w:ind w:left="720"/>
      <w:contextualSpacing/>
    </w:pPr>
  </w:style>
  <w:style w:type="paragraph" w:customStyle="1" w:styleId="newsCoordinates">
    <w:name w:val="newsCoordinates"/>
    <w:basedOn w:val="Footer"/>
    <w:autoRedefine/>
    <w:qFormat/>
    <w:rsid w:val="00CA37EA"/>
    <w:pPr>
      <w:tabs>
        <w:tab w:val="clear" w:pos="9072"/>
        <w:tab w:val="right" w:pos="8222"/>
      </w:tabs>
      <w:spacing w:line="200" w:lineRule="exact"/>
      <w:ind w:left="84"/>
    </w:pPr>
    <w:rPr>
      <w:noProof/>
      <w:color w:val="808080" w:themeColor="background1" w:themeShade="80"/>
      <w:sz w:val="14"/>
      <w:lang w:eastAsia="en-GB"/>
    </w:rPr>
  </w:style>
  <w:style w:type="character" w:customStyle="1" w:styleId="memoCoordinatesChar">
    <w:name w:val="memoCoordinates Char"/>
    <w:basedOn w:val="FooterChar"/>
    <w:link w:val="memoCoordinates"/>
    <w:rsid w:val="000E66FD"/>
    <w:rPr>
      <w:rFonts w:ascii="Arial" w:hAnsi="Arial" w:cs="Arial"/>
      <w:color w:val="808080" w:themeColor="background1" w:themeShade="80"/>
      <w:sz w:val="15"/>
      <w:szCs w:val="15"/>
      <w:lang w:eastAsia="en-GB"/>
    </w:rPr>
  </w:style>
  <w:style w:type="paragraph" w:customStyle="1" w:styleId="reportHeading2">
    <w:name w:val="reportHeading2"/>
    <w:basedOn w:val="Normal"/>
    <w:autoRedefine/>
    <w:qFormat/>
    <w:rsid w:val="00E72A4E"/>
    <w:pPr>
      <w:spacing w:before="480" w:after="240"/>
    </w:pPr>
    <w:rPr>
      <w:b/>
    </w:rPr>
  </w:style>
  <w:style w:type="character" w:customStyle="1" w:styleId="Heading1Char">
    <w:name w:val="Heading 1 Char"/>
    <w:basedOn w:val="DefaultParagraphFont"/>
    <w:link w:val="Heading1"/>
    <w:uiPriority w:val="9"/>
    <w:rsid w:val="00C61CF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B2287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72A4E"/>
    <w:rPr>
      <w:rFonts w:ascii="Arial" w:eastAsiaTheme="majorEastAsia" w:hAnsi="Arial" w:cstheme="majorBidi"/>
      <w:b/>
      <w:bCs/>
      <w:sz w:val="20"/>
    </w:rPr>
  </w:style>
  <w:style w:type="paragraph" w:customStyle="1" w:styleId="reportContent">
    <w:name w:val="reportContent"/>
    <w:basedOn w:val="Normal"/>
    <w:link w:val="reportContentChar"/>
    <w:autoRedefine/>
    <w:qFormat/>
    <w:rsid w:val="000E66FD"/>
    <w:pPr>
      <w:spacing w:after="240"/>
    </w:pPr>
    <w:rPr>
      <w:noProof/>
      <w:lang w:eastAsia="en-GB"/>
    </w:rPr>
  </w:style>
  <w:style w:type="character" w:customStyle="1" w:styleId="reportContentChar">
    <w:name w:val="reportContent Char"/>
    <w:basedOn w:val="DefaultParagraphFont"/>
    <w:link w:val="reportContent"/>
    <w:rsid w:val="000E66FD"/>
    <w:rPr>
      <w:rFonts w:ascii="Arial" w:hAnsi="Arial"/>
      <w:noProof/>
      <w:sz w:val="20"/>
      <w:lang w:eastAsia="en-GB"/>
    </w:rPr>
  </w:style>
  <w:style w:type="paragraph" w:customStyle="1" w:styleId="reportTableQuestionnaire">
    <w:name w:val="reportTableQuestionnaire"/>
    <w:basedOn w:val="Heading3"/>
    <w:autoRedefine/>
    <w:qFormat/>
    <w:rsid w:val="00337904"/>
    <w:pPr>
      <w:spacing w:line="360" w:lineRule="auto"/>
    </w:pPr>
  </w:style>
  <w:style w:type="character" w:customStyle="1" w:styleId="Heading4Char">
    <w:name w:val="Heading 4 Char"/>
    <w:basedOn w:val="DefaultParagraphFont"/>
    <w:link w:val="Heading4"/>
    <w:uiPriority w:val="9"/>
    <w:rsid w:val="00327C21"/>
    <w:rPr>
      <w:rFonts w:ascii="Arial" w:eastAsiaTheme="majorEastAsia" w:hAnsi="Arial" w:cstheme="majorBidi"/>
      <w:b/>
      <w:bCs/>
      <w:i/>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FD"/>
    <w:rPr>
      <w:rFonts w:ascii="Arial" w:hAnsi="Arial"/>
      <w:sz w:val="20"/>
    </w:rPr>
  </w:style>
  <w:style w:type="paragraph" w:styleId="Heading1">
    <w:name w:val="heading 1"/>
    <w:basedOn w:val="Normal"/>
    <w:next w:val="Normal"/>
    <w:link w:val="Heading1Char"/>
    <w:autoRedefine/>
    <w:uiPriority w:val="9"/>
    <w:qFormat/>
    <w:rsid w:val="00C61CF0"/>
    <w:pPr>
      <w:keepNext/>
      <w:keepLines/>
      <w:spacing w:before="360" w:after="260" w:line="240" w:lineRule="auto"/>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B22878"/>
    <w:pPr>
      <w:keepNext/>
      <w:keepLines/>
      <w:spacing w:before="260" w:after="260" w:line="24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E72A4E"/>
    <w:pPr>
      <w:keepNext/>
      <w:keepLines/>
      <w:spacing w:before="260" w:after="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327C21"/>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memoTitle">
    <w:name w:val="memoTitle"/>
    <w:basedOn w:val="Normal"/>
    <w:autoRedefine/>
    <w:qFormat/>
    <w:rsid w:val="00DA359B"/>
    <w:pPr>
      <w:tabs>
        <w:tab w:val="left" w:pos="5205"/>
      </w:tabs>
      <w:spacing w:before="720" w:after="260" w:line="240" w:lineRule="auto"/>
    </w:pPr>
    <w:rPr>
      <w:rFonts w:ascii="Trivia Sans Medium" w:hAnsi="Trivia Sans Medium"/>
      <w:sz w:val="52"/>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3315CF"/>
    <w:rPr>
      <w:rFonts w:ascii="Arial" w:hAnsi="Arial"/>
      <w:b w:val="0"/>
      <w:i w:val="0"/>
      <w:color w:val="auto"/>
      <w:sz w:val="17"/>
      <w:u w:val="none"/>
    </w:rPr>
  </w:style>
  <w:style w:type="paragraph" w:customStyle="1" w:styleId="newsSubTitle">
    <w:name w:val="newsSubTitle"/>
    <w:basedOn w:val="Normal"/>
    <w:autoRedefine/>
    <w:qFormat/>
    <w:rsid w:val="00CA2FF5"/>
    <w:pPr>
      <w:spacing w:after="300" w:line="300" w:lineRule="exact"/>
    </w:pPr>
    <w:rPr>
      <w:b/>
      <w:sz w:val="26"/>
    </w:rPr>
  </w:style>
  <w:style w:type="paragraph" w:customStyle="1" w:styleId="docContent">
    <w:name w:val="docContent"/>
    <w:basedOn w:val="Normal"/>
    <w:link w:val="docContentChar"/>
    <w:autoRedefine/>
    <w:qFormat/>
    <w:rsid w:val="00142CE0"/>
    <w:pPr>
      <w:spacing w:before="140" w:after="140" w:line="240" w:lineRule="auto"/>
    </w:p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sz w:val="14"/>
    </w:rPr>
  </w:style>
  <w:style w:type="paragraph" w:customStyle="1" w:styleId="newsReference">
    <w:name w:val="newsReference"/>
    <w:basedOn w:val="Normal"/>
    <w:autoRedefine/>
    <w:qFormat/>
    <w:rsid w:val="000E66FD"/>
    <w:pPr>
      <w:spacing w:after="0" w:line="200" w:lineRule="exact"/>
      <w:jc w:val="right"/>
    </w:pPr>
    <w:rPr>
      <w:noProof/>
      <w:sz w:val="15"/>
      <w:szCs w:val="15"/>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memoCoordinates">
    <w:name w:val="memoCoordinates"/>
    <w:basedOn w:val="Footer"/>
    <w:link w:val="memoCoordinatesChar"/>
    <w:autoRedefine/>
    <w:qFormat/>
    <w:rsid w:val="000E66FD"/>
    <w:pPr>
      <w:tabs>
        <w:tab w:val="clear" w:pos="9072"/>
        <w:tab w:val="right" w:pos="8222"/>
      </w:tabs>
      <w:spacing w:line="200" w:lineRule="exact"/>
      <w:ind w:left="84"/>
    </w:pPr>
    <w:rPr>
      <w:rFonts w:cs="Arial"/>
      <w:color w:val="808080" w:themeColor="background1" w:themeShade="80"/>
      <w:sz w:val="15"/>
      <w:szCs w:val="15"/>
      <w:lang w:eastAsia="en-GB"/>
    </w:rPr>
  </w:style>
  <w:style w:type="paragraph" w:customStyle="1" w:styleId="newsEmbargo">
    <w:name w:val="newsEmbargo"/>
    <w:basedOn w:val="memoCoordinates"/>
    <w:autoRedefine/>
    <w:qFormat/>
    <w:rsid w:val="000E66FD"/>
    <w:rPr>
      <w:color w:val="000000" w:themeColor="text1" w:themeShade="80"/>
    </w:rPr>
  </w:style>
  <w:style w:type="paragraph" w:customStyle="1" w:styleId="newsDate">
    <w:name w:val="newsDate"/>
    <w:basedOn w:val="newsEmbargo"/>
    <w:autoRedefine/>
    <w:qFormat/>
    <w:rsid w:val="00B97BC5"/>
    <w:pPr>
      <w:jc w:val="center"/>
    </w:pPr>
  </w:style>
  <w:style w:type="paragraph" w:customStyle="1" w:styleId="newsNotes">
    <w:name w:val="newsNotes"/>
    <w:basedOn w:val="docContent"/>
    <w:link w:val="newsNotesChar"/>
    <w:autoRedefine/>
    <w:qFormat/>
    <w:rsid w:val="00CB49DA"/>
    <w:pPr>
      <w:spacing w:after="0" w:line="220" w:lineRule="exact"/>
    </w:pPr>
    <w:rPr>
      <w:sz w:val="17"/>
    </w:rPr>
  </w:style>
  <w:style w:type="table" w:styleId="TableGrid">
    <w:name w:val="Table Grid"/>
    <w:basedOn w:val="TableNormal"/>
    <w:uiPriority w:val="59"/>
    <w:rsid w:val="00FE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docContentChar">
    <w:name w:val="docContent Char"/>
    <w:basedOn w:val="DefaultParagraphFont"/>
    <w:link w:val="docContent"/>
    <w:rsid w:val="00142CE0"/>
    <w:rPr>
      <w:rFonts w:ascii="Arial" w:hAnsi="Arial"/>
      <w:sz w:val="20"/>
    </w:rPr>
  </w:style>
  <w:style w:type="character" w:customStyle="1" w:styleId="newsNotesChar">
    <w:name w:val="newsNotes Char"/>
    <w:basedOn w:val="docContentChar"/>
    <w:link w:val="newsNotes"/>
    <w:rsid w:val="00CB49DA"/>
    <w:rPr>
      <w:rFonts w:ascii="Arial" w:hAnsi="Arial"/>
      <w:color w:val="000000" w:themeColor="text1"/>
      <w:sz w:val="17"/>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rPr>
  </w:style>
  <w:style w:type="paragraph" w:customStyle="1" w:styleId="memoTo">
    <w:name w:val="memoTo"/>
    <w:basedOn w:val="Normal"/>
    <w:autoRedefine/>
    <w:qFormat/>
    <w:rsid w:val="000D48E1"/>
    <w:pPr>
      <w:pBdr>
        <w:top w:val="dotted" w:sz="4" w:space="1" w:color="auto"/>
        <w:bottom w:val="dotted" w:sz="4" w:space="1" w:color="auto"/>
      </w:pBdr>
      <w:spacing w:before="240" w:line="480" w:lineRule="auto"/>
    </w:pPr>
  </w:style>
  <w:style w:type="character" w:customStyle="1" w:styleId="docTableHead">
    <w:name w:val="docTableHead"/>
    <w:basedOn w:val="DefaultParagraphFont"/>
    <w:uiPriority w:val="1"/>
    <w:qFormat/>
    <w:rsid w:val="006E44A5"/>
  </w:style>
  <w:style w:type="character" w:customStyle="1" w:styleId="docTableContent">
    <w:name w:val="docTableContent"/>
    <w:basedOn w:val="DefaultParagraphFont"/>
    <w:uiPriority w:val="1"/>
    <w:qFormat/>
    <w:rsid w:val="00044889"/>
    <w:rPr>
      <w:rFonts w:ascii="Arial" w:hAnsi="Arial"/>
      <w:b/>
      <w:sz w:val="20"/>
    </w:rPr>
  </w:style>
  <w:style w:type="paragraph" w:customStyle="1" w:styleId="reportHeading1">
    <w:name w:val="reportHeading1"/>
    <w:basedOn w:val="Normal"/>
    <w:autoRedefine/>
    <w:qFormat/>
    <w:rsid w:val="00E72A4E"/>
    <w:pPr>
      <w:spacing w:before="480" w:after="240" w:line="240" w:lineRule="auto"/>
    </w:pPr>
    <w:rPr>
      <w:b/>
      <w:sz w:val="24"/>
    </w:rPr>
  </w:style>
  <w:style w:type="paragraph" w:customStyle="1" w:styleId="memoText">
    <w:name w:val="memoText"/>
    <w:basedOn w:val="Normal"/>
    <w:autoRedefine/>
    <w:qFormat/>
    <w:rsid w:val="00D3303F"/>
    <w:pPr>
      <w:spacing w:after="240"/>
    </w:pPr>
  </w:style>
  <w:style w:type="paragraph" w:customStyle="1" w:styleId="memoClosing">
    <w:name w:val="memoClosing"/>
    <w:basedOn w:val="Normal"/>
    <w:next w:val="Normal"/>
    <w:autoRedefine/>
    <w:qFormat/>
    <w:rsid w:val="00D3303F"/>
    <w:pPr>
      <w:spacing w:before="240"/>
    </w:pPr>
    <w:rPr>
      <w:noProof/>
      <w:lang w:eastAsia="en-GB"/>
    </w:rPr>
  </w:style>
  <w:style w:type="paragraph" w:styleId="ListParagraph">
    <w:name w:val="List Paragraph"/>
    <w:basedOn w:val="Normal"/>
    <w:uiPriority w:val="72"/>
    <w:qFormat/>
    <w:rsid w:val="007E1D9D"/>
    <w:pPr>
      <w:ind w:left="720"/>
      <w:contextualSpacing/>
    </w:pPr>
  </w:style>
  <w:style w:type="paragraph" w:customStyle="1" w:styleId="newsCoordinates">
    <w:name w:val="newsCoordinates"/>
    <w:basedOn w:val="Footer"/>
    <w:autoRedefine/>
    <w:qFormat/>
    <w:rsid w:val="00CA37EA"/>
    <w:pPr>
      <w:tabs>
        <w:tab w:val="clear" w:pos="9072"/>
        <w:tab w:val="right" w:pos="8222"/>
      </w:tabs>
      <w:spacing w:line="200" w:lineRule="exact"/>
      <w:ind w:left="84"/>
    </w:pPr>
    <w:rPr>
      <w:noProof/>
      <w:color w:val="808080" w:themeColor="background1" w:themeShade="80"/>
      <w:sz w:val="14"/>
      <w:lang w:eastAsia="en-GB"/>
    </w:rPr>
  </w:style>
  <w:style w:type="character" w:customStyle="1" w:styleId="memoCoordinatesChar">
    <w:name w:val="memoCoordinates Char"/>
    <w:basedOn w:val="FooterChar"/>
    <w:link w:val="memoCoordinates"/>
    <w:rsid w:val="000E66FD"/>
    <w:rPr>
      <w:rFonts w:ascii="Arial" w:hAnsi="Arial" w:cs="Arial"/>
      <w:color w:val="808080" w:themeColor="background1" w:themeShade="80"/>
      <w:sz w:val="15"/>
      <w:szCs w:val="15"/>
      <w:lang w:eastAsia="en-GB"/>
    </w:rPr>
  </w:style>
  <w:style w:type="paragraph" w:customStyle="1" w:styleId="reportHeading2">
    <w:name w:val="reportHeading2"/>
    <w:basedOn w:val="Normal"/>
    <w:autoRedefine/>
    <w:qFormat/>
    <w:rsid w:val="00E72A4E"/>
    <w:pPr>
      <w:spacing w:before="480" w:after="240"/>
    </w:pPr>
    <w:rPr>
      <w:b/>
    </w:rPr>
  </w:style>
  <w:style w:type="character" w:customStyle="1" w:styleId="Heading1Char">
    <w:name w:val="Heading 1 Char"/>
    <w:basedOn w:val="DefaultParagraphFont"/>
    <w:link w:val="Heading1"/>
    <w:uiPriority w:val="9"/>
    <w:rsid w:val="00C61CF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B2287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72A4E"/>
    <w:rPr>
      <w:rFonts w:ascii="Arial" w:eastAsiaTheme="majorEastAsia" w:hAnsi="Arial" w:cstheme="majorBidi"/>
      <w:b/>
      <w:bCs/>
      <w:sz w:val="20"/>
    </w:rPr>
  </w:style>
  <w:style w:type="paragraph" w:customStyle="1" w:styleId="reportContent">
    <w:name w:val="reportContent"/>
    <w:basedOn w:val="Normal"/>
    <w:link w:val="reportContentChar"/>
    <w:autoRedefine/>
    <w:qFormat/>
    <w:rsid w:val="000E66FD"/>
    <w:pPr>
      <w:spacing w:after="240"/>
    </w:pPr>
    <w:rPr>
      <w:noProof/>
      <w:lang w:eastAsia="en-GB"/>
    </w:rPr>
  </w:style>
  <w:style w:type="character" w:customStyle="1" w:styleId="reportContentChar">
    <w:name w:val="reportContent Char"/>
    <w:basedOn w:val="DefaultParagraphFont"/>
    <w:link w:val="reportContent"/>
    <w:rsid w:val="000E66FD"/>
    <w:rPr>
      <w:rFonts w:ascii="Arial" w:hAnsi="Arial"/>
      <w:noProof/>
      <w:sz w:val="20"/>
      <w:lang w:eastAsia="en-GB"/>
    </w:rPr>
  </w:style>
  <w:style w:type="paragraph" w:customStyle="1" w:styleId="reportTableQuestionnaire">
    <w:name w:val="reportTableQuestionnaire"/>
    <w:basedOn w:val="Heading3"/>
    <w:autoRedefine/>
    <w:qFormat/>
    <w:rsid w:val="00337904"/>
    <w:pPr>
      <w:spacing w:line="360" w:lineRule="auto"/>
    </w:pPr>
  </w:style>
  <w:style w:type="character" w:customStyle="1" w:styleId="Heading4Char">
    <w:name w:val="Heading 4 Char"/>
    <w:basedOn w:val="DefaultParagraphFont"/>
    <w:link w:val="Heading4"/>
    <w:uiPriority w:val="9"/>
    <w:rsid w:val="00327C21"/>
    <w:rPr>
      <w:rFonts w:ascii="Arial" w:eastAsiaTheme="majorEastAsia" w:hAnsi="Arial" w:cstheme="majorBidi"/>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emcdd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COM\07%20Corporate_Identity\Templates\03.%20REPORTS_2014\EMCDDA_Speech_EN_Final_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690F734EA64CBBBDBF8D6C4271E72D"/>
        <w:category>
          <w:name w:val="General"/>
          <w:gallery w:val="placeholder"/>
        </w:category>
        <w:types>
          <w:type w:val="bbPlcHdr"/>
        </w:types>
        <w:behaviors>
          <w:behavior w:val="content"/>
        </w:behaviors>
        <w:guid w:val="{A54220D9-188B-4DC2-869F-6F1A907050AB}"/>
      </w:docPartPr>
      <w:docPartBody>
        <w:p w:rsidR="00000000" w:rsidRDefault="007342A8">
          <w:pPr>
            <w:pStyle w:val="28690F734EA64CBBBDBF8D6C4271E72D"/>
          </w:pPr>
          <w:r w:rsidRPr="00784999">
            <w:rPr>
              <w:rStyle w:val="PlaceholderText"/>
            </w:rPr>
            <w:t>Click here to enter text.</w:t>
          </w:r>
        </w:p>
      </w:docPartBody>
    </w:docPart>
    <w:docPart>
      <w:docPartPr>
        <w:name w:val="242D888CE6234E889F134BC36B75AC10"/>
        <w:category>
          <w:name w:val="General"/>
          <w:gallery w:val="placeholder"/>
        </w:category>
        <w:types>
          <w:type w:val="bbPlcHdr"/>
        </w:types>
        <w:behaviors>
          <w:behavior w:val="content"/>
        </w:behaviors>
        <w:guid w:val="{9831A134-A4AD-49D8-BFC2-8F77BD10222E}"/>
      </w:docPartPr>
      <w:docPartBody>
        <w:p w:rsidR="00000000" w:rsidRDefault="007342A8">
          <w:pPr>
            <w:pStyle w:val="242D888CE6234E889F134BC36B75AC10"/>
          </w:pPr>
          <w:r w:rsidRPr="00784999">
            <w:rPr>
              <w:rStyle w:val="PlaceholderText"/>
            </w:rPr>
            <w:t>Click here to enter text.</w:t>
          </w:r>
        </w:p>
      </w:docPartBody>
    </w:docPart>
    <w:docPart>
      <w:docPartPr>
        <w:name w:val="F4461DB26F57458AA811DC4E41D51BE9"/>
        <w:category>
          <w:name w:val="General"/>
          <w:gallery w:val="placeholder"/>
        </w:category>
        <w:types>
          <w:type w:val="bbPlcHdr"/>
        </w:types>
        <w:behaviors>
          <w:behavior w:val="content"/>
        </w:behaviors>
        <w:guid w:val="{349F8D37-E487-4E74-B21B-AE7F8FBF79D9}"/>
      </w:docPartPr>
      <w:docPartBody>
        <w:p w:rsidR="00000000" w:rsidRDefault="007342A8">
          <w:pPr>
            <w:pStyle w:val="F4461DB26F57458AA811DC4E41D51BE9"/>
          </w:pPr>
          <w:r w:rsidRPr="00784999">
            <w:rPr>
              <w:rStyle w:val="PlaceholderText"/>
            </w:rPr>
            <w:t>Click here to enter text.</w:t>
          </w:r>
        </w:p>
      </w:docPartBody>
    </w:docPart>
    <w:docPart>
      <w:docPartPr>
        <w:name w:val="FCD75809B16949E592EBD3C86C0E311A"/>
        <w:category>
          <w:name w:val="General"/>
          <w:gallery w:val="placeholder"/>
        </w:category>
        <w:types>
          <w:type w:val="bbPlcHdr"/>
        </w:types>
        <w:behaviors>
          <w:behavior w:val="content"/>
        </w:behaviors>
        <w:guid w:val="{91E96200-C487-4BC7-A11E-4E9523380A98}"/>
      </w:docPartPr>
      <w:docPartBody>
        <w:p w:rsidR="00000000" w:rsidRDefault="007342A8">
          <w:pPr>
            <w:pStyle w:val="FCD75809B16949E592EBD3C86C0E311A"/>
          </w:pPr>
          <w:r w:rsidRPr="007849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ivia Sans Medium">
    <w:altName w:val="Arial"/>
    <w:panose1 w:val="00000000000000000000"/>
    <w:charset w:val="00"/>
    <w:family w:val="modern"/>
    <w:notTrueType/>
    <w:pitch w:val="variable"/>
    <w:sig w:usb0="00000001" w:usb1="1000207A"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690F734EA64CBBBDBF8D6C4271E72D">
    <w:name w:val="28690F734EA64CBBBDBF8D6C4271E72D"/>
  </w:style>
  <w:style w:type="paragraph" w:customStyle="1" w:styleId="242D888CE6234E889F134BC36B75AC10">
    <w:name w:val="242D888CE6234E889F134BC36B75AC10"/>
  </w:style>
  <w:style w:type="paragraph" w:customStyle="1" w:styleId="F4461DB26F57458AA811DC4E41D51BE9">
    <w:name w:val="F4461DB26F57458AA811DC4E41D51BE9"/>
  </w:style>
  <w:style w:type="paragraph" w:customStyle="1" w:styleId="FCD75809B16949E592EBD3C86C0E311A">
    <w:name w:val="FCD75809B16949E592EBD3C86C0E31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690F734EA64CBBBDBF8D6C4271E72D">
    <w:name w:val="28690F734EA64CBBBDBF8D6C4271E72D"/>
  </w:style>
  <w:style w:type="paragraph" w:customStyle="1" w:styleId="242D888CE6234E889F134BC36B75AC10">
    <w:name w:val="242D888CE6234E889F134BC36B75AC10"/>
  </w:style>
  <w:style w:type="paragraph" w:customStyle="1" w:styleId="F4461DB26F57458AA811DC4E41D51BE9">
    <w:name w:val="F4461DB26F57458AA811DC4E41D51BE9"/>
  </w:style>
  <w:style w:type="paragraph" w:customStyle="1" w:styleId="FCD75809B16949E592EBD3C86C0E311A">
    <w:name w:val="FCD75809B16949E592EBD3C86C0E3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E0E1-7B4A-491D-B63D-BE1D9821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EMCDDA_Speech_EN_Final_2015</Template>
  <TotalTime>7</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Speech</vt:lpstr>
    </vt:vector>
  </TitlesOfParts>
  <Manager>EMCDDA</Manager>
  <Company>EMCDDA</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dc:title>
  <dc:subject>Speech</dc:subject>
  <dc:creator>Marie-Christine Ashby</dc:creator>
  <cp:lastModifiedBy>Marie-Christine Ashby</cp:lastModifiedBy>
  <cp:revision>1</cp:revision>
  <cp:lastPrinted>2014-11-24T20:44:00Z</cp:lastPrinted>
  <dcterms:created xsi:type="dcterms:W3CDTF">2016-04-05T13:20:00Z</dcterms:created>
  <dcterms:modified xsi:type="dcterms:W3CDTF">2016-04-05T13:28:00Z</dcterms:modified>
  <cp:category>Speech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EN</vt:lpwstr>
  </property>
</Properties>
</file>